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948" w:type="dxa"/>
        <w:tblLayout w:type="fixed"/>
        <w:tblCellMar>
          <w:left w:w="72" w:type="dxa"/>
          <w:right w:w="72" w:type="dxa"/>
        </w:tblCellMar>
        <w:tblLook w:val="0000" w:firstRow="0" w:lastRow="0" w:firstColumn="0" w:lastColumn="0" w:noHBand="0" w:noVBand="0"/>
      </w:tblPr>
      <w:tblGrid>
        <w:gridCol w:w="576"/>
        <w:gridCol w:w="5124"/>
        <w:gridCol w:w="5124"/>
        <w:gridCol w:w="5124"/>
      </w:tblGrid>
      <w:tr w:rsidR="00AB02D9" w:rsidRPr="00264664" w14:paraId="1C1FD5E1" w14:textId="77777777" w:rsidTr="009F0AE7">
        <w:trPr>
          <w:tblHeader/>
        </w:trPr>
        <w:tc>
          <w:tcPr>
            <w:tcW w:w="576" w:type="dxa"/>
            <w:tcBorders>
              <w:top w:val="single" w:sz="6" w:space="0" w:color="auto"/>
              <w:left w:val="single" w:sz="6" w:space="0" w:color="auto"/>
              <w:bottom w:val="single" w:sz="6" w:space="0" w:color="auto"/>
              <w:right w:val="single" w:sz="6" w:space="0" w:color="auto"/>
            </w:tcBorders>
            <w:shd w:val="clear" w:color="auto" w:fill="auto"/>
          </w:tcPr>
          <w:p w14:paraId="17DC864E" w14:textId="77777777" w:rsidR="00AB02D9" w:rsidRDefault="00AB02D9" w:rsidP="00B84CEE">
            <w:pPr>
              <w:pStyle w:val="StyleWisnow"/>
            </w:pPr>
          </w:p>
        </w:tc>
        <w:tc>
          <w:tcPr>
            <w:tcW w:w="5124" w:type="dxa"/>
            <w:tcBorders>
              <w:top w:val="single" w:sz="6" w:space="0" w:color="auto"/>
              <w:left w:val="single" w:sz="6" w:space="0" w:color="auto"/>
              <w:bottom w:val="single" w:sz="6" w:space="0" w:color="auto"/>
              <w:right w:val="single" w:sz="6" w:space="0" w:color="auto"/>
            </w:tcBorders>
            <w:shd w:val="clear" w:color="auto" w:fill="auto"/>
          </w:tcPr>
          <w:p w14:paraId="02192D3D" w14:textId="77777777" w:rsidR="00AB02D9" w:rsidRPr="00264664" w:rsidRDefault="009F0AE7" w:rsidP="009F0AE7">
            <w:pPr>
              <w:pStyle w:val="StyleShap"/>
              <w:spacing w:after="60" w:line="240" w:lineRule="exact"/>
              <w:rPr>
                <w:i/>
                <w:szCs w:val="16"/>
              </w:rPr>
            </w:pPr>
            <w:r w:rsidRPr="00264664">
              <w:rPr>
                <w:i/>
                <w:szCs w:val="16"/>
              </w:rPr>
              <w:t>Редакція, запропонована до першого читання</w:t>
            </w:r>
          </w:p>
        </w:tc>
        <w:tc>
          <w:tcPr>
            <w:tcW w:w="5124" w:type="dxa"/>
            <w:tcBorders>
              <w:top w:val="single" w:sz="6" w:space="0" w:color="auto"/>
              <w:left w:val="single" w:sz="6" w:space="0" w:color="auto"/>
              <w:bottom w:val="single" w:sz="6" w:space="0" w:color="auto"/>
              <w:right w:val="single" w:sz="6" w:space="0" w:color="auto"/>
            </w:tcBorders>
            <w:shd w:val="clear" w:color="auto" w:fill="auto"/>
          </w:tcPr>
          <w:p w14:paraId="1AE93AE7" w14:textId="77777777" w:rsidR="00AB02D9" w:rsidRPr="00264664" w:rsidRDefault="009F0AE7" w:rsidP="009F0AE7">
            <w:pPr>
              <w:pStyle w:val="StyleShap"/>
              <w:spacing w:after="40" w:line="240" w:lineRule="auto"/>
              <w:rPr>
                <w:i/>
              </w:rPr>
            </w:pPr>
            <w:r w:rsidRPr="00264664">
              <w:rPr>
                <w:i/>
              </w:rPr>
              <w:t>Поправки</w:t>
            </w:r>
          </w:p>
        </w:tc>
        <w:tc>
          <w:tcPr>
            <w:tcW w:w="5124" w:type="dxa"/>
            <w:tcBorders>
              <w:top w:val="single" w:sz="6" w:space="0" w:color="auto"/>
              <w:left w:val="single" w:sz="6" w:space="0" w:color="auto"/>
              <w:bottom w:val="single" w:sz="6" w:space="0" w:color="auto"/>
              <w:right w:val="single" w:sz="6" w:space="0" w:color="auto"/>
            </w:tcBorders>
          </w:tcPr>
          <w:p w14:paraId="00857D2D" w14:textId="77777777" w:rsidR="00AB02D9" w:rsidRPr="00264664" w:rsidRDefault="00AB02D9" w:rsidP="009F0AE7">
            <w:pPr>
              <w:pStyle w:val="StyleShap"/>
              <w:spacing w:after="40" w:line="240" w:lineRule="auto"/>
              <w:rPr>
                <w:i/>
              </w:rPr>
            </w:pPr>
            <w:r w:rsidRPr="00264664">
              <w:rPr>
                <w:i/>
                <w:szCs w:val="16"/>
              </w:rPr>
              <w:t>Редакція з урахуванням зауважень та пропозицій</w:t>
            </w:r>
          </w:p>
        </w:tc>
      </w:tr>
      <w:tr w:rsidR="000F4D66" w:rsidRPr="00264664" w14:paraId="274E3ADB" w14:textId="77777777" w:rsidTr="009F0AE7">
        <w:tc>
          <w:tcPr>
            <w:tcW w:w="576" w:type="dxa"/>
            <w:tcBorders>
              <w:top w:val="single" w:sz="6" w:space="0" w:color="auto"/>
            </w:tcBorders>
          </w:tcPr>
          <w:p w14:paraId="0C5CEADD" w14:textId="77777777" w:rsidR="000F4D66" w:rsidRPr="00264664" w:rsidRDefault="000F4D66" w:rsidP="000F4D66">
            <w:pPr>
              <w:pStyle w:val="StyleWisnow"/>
            </w:pPr>
            <w:r w:rsidRPr="00264664">
              <w:t>0.</w:t>
            </w:r>
          </w:p>
        </w:tc>
        <w:tc>
          <w:tcPr>
            <w:tcW w:w="5124" w:type="dxa"/>
          </w:tcPr>
          <w:p w14:paraId="63AAE242" w14:textId="77777777" w:rsidR="009F0AE7" w:rsidRPr="00264664" w:rsidRDefault="000F4D66" w:rsidP="009F0AE7">
            <w:pPr>
              <w:spacing w:after="60" w:line="240" w:lineRule="exact"/>
              <w:ind w:firstLine="170"/>
              <w:jc w:val="right"/>
              <w:rPr>
                <w:color w:val="000000"/>
                <w:sz w:val="24"/>
                <w:szCs w:val="24"/>
              </w:rPr>
            </w:pPr>
            <w:r w:rsidRPr="00264664">
              <w:rPr>
                <w:color w:val="000000"/>
                <w:sz w:val="24"/>
                <w:szCs w:val="24"/>
              </w:rPr>
              <w:t>ПРОЕКТ</w:t>
            </w:r>
          </w:p>
          <w:p w14:paraId="2DB6E87D" w14:textId="77777777" w:rsidR="000F4D66" w:rsidRPr="00264664" w:rsidRDefault="009F0AE7" w:rsidP="009F0AE7">
            <w:pPr>
              <w:spacing w:after="60" w:line="240" w:lineRule="exact"/>
              <w:ind w:firstLine="170"/>
              <w:jc w:val="center"/>
              <w:rPr>
                <w:color w:val="000000"/>
                <w:sz w:val="24"/>
                <w:szCs w:val="24"/>
              </w:rPr>
            </w:pPr>
            <w:r w:rsidRPr="00264664">
              <w:rPr>
                <w:color w:val="000000"/>
                <w:sz w:val="24"/>
                <w:szCs w:val="24"/>
              </w:rPr>
              <w:t>ЗАКОН УКРАЇНИ</w:t>
            </w:r>
          </w:p>
        </w:tc>
        <w:tc>
          <w:tcPr>
            <w:tcW w:w="5124" w:type="dxa"/>
            <w:tcBorders>
              <w:top w:val="single" w:sz="6" w:space="0" w:color="auto"/>
            </w:tcBorders>
          </w:tcPr>
          <w:p w14:paraId="5D01D1C9" w14:textId="77777777" w:rsidR="000F4D66" w:rsidRPr="00264664" w:rsidRDefault="000F4D66" w:rsidP="009F0AE7">
            <w:pPr>
              <w:pStyle w:val="StyleZakonu"/>
              <w:spacing w:line="240" w:lineRule="exact"/>
              <w:ind w:firstLine="170"/>
            </w:pPr>
          </w:p>
        </w:tc>
        <w:tc>
          <w:tcPr>
            <w:tcW w:w="5124" w:type="dxa"/>
            <w:tcBorders>
              <w:top w:val="single" w:sz="6" w:space="0" w:color="auto"/>
            </w:tcBorders>
          </w:tcPr>
          <w:p w14:paraId="29D9E5B6" w14:textId="77777777" w:rsidR="000F4D66" w:rsidRPr="00264664" w:rsidRDefault="000F4D66" w:rsidP="009F0AE7">
            <w:pPr>
              <w:pStyle w:val="StyleZakonu"/>
              <w:spacing w:line="240" w:lineRule="exact"/>
              <w:ind w:firstLine="170"/>
            </w:pPr>
          </w:p>
        </w:tc>
      </w:tr>
      <w:tr w:rsidR="009F0AE7" w:rsidRPr="00264664" w14:paraId="6E8C8E33" w14:textId="77777777" w:rsidTr="00984DBE">
        <w:tc>
          <w:tcPr>
            <w:tcW w:w="576" w:type="dxa"/>
          </w:tcPr>
          <w:p w14:paraId="7F349ED3" w14:textId="77777777" w:rsidR="009F0AE7" w:rsidRPr="00264664" w:rsidRDefault="009F0AE7" w:rsidP="000F4D66">
            <w:pPr>
              <w:pStyle w:val="StyleWisnow"/>
            </w:pPr>
            <w:bookmarkStart w:id="0" w:name="n1" w:colFirst="0" w:colLast="0"/>
            <w:r w:rsidRPr="00264664">
              <w:t>1.</w:t>
            </w:r>
          </w:p>
        </w:tc>
        <w:tc>
          <w:tcPr>
            <w:tcW w:w="5124" w:type="dxa"/>
          </w:tcPr>
          <w:p w14:paraId="20BDF87E" w14:textId="77777777" w:rsidR="009F0AE7" w:rsidRPr="00264664" w:rsidRDefault="009F0AE7" w:rsidP="009F0AE7">
            <w:pPr>
              <w:spacing w:after="60" w:line="240" w:lineRule="exact"/>
              <w:ind w:firstLine="170"/>
              <w:jc w:val="both"/>
              <w:rPr>
                <w:color w:val="000000" w:themeColor="text1"/>
                <w:sz w:val="24"/>
                <w:szCs w:val="24"/>
              </w:rPr>
            </w:pPr>
            <w:r w:rsidRPr="00264664">
              <w:rPr>
                <w:color w:val="000000"/>
                <w:sz w:val="24"/>
                <w:szCs w:val="24"/>
              </w:rPr>
              <w:t>Про внесення змін до Закону України "Про державне регулювання ринків капіталу та організованих товарних ринків" та деяких інших законодавчих актів України щодо регулювання та нагляду на ринках капіталу та організованих товарних ринках</w:t>
            </w:r>
          </w:p>
        </w:tc>
        <w:tc>
          <w:tcPr>
            <w:tcW w:w="5124" w:type="dxa"/>
          </w:tcPr>
          <w:p w14:paraId="32F2CCB8" w14:textId="77777777" w:rsidR="009F0AE7" w:rsidRPr="00264664" w:rsidRDefault="009F0AE7" w:rsidP="009F0AE7">
            <w:pPr>
              <w:pStyle w:val="StyleZakonu"/>
              <w:spacing w:line="240" w:lineRule="exact"/>
              <w:ind w:firstLine="170"/>
            </w:pPr>
          </w:p>
        </w:tc>
        <w:tc>
          <w:tcPr>
            <w:tcW w:w="5124" w:type="dxa"/>
          </w:tcPr>
          <w:p w14:paraId="27A48B9B" w14:textId="77777777" w:rsidR="009F0AE7" w:rsidRPr="00264664" w:rsidRDefault="009F0AE7" w:rsidP="009F0AE7">
            <w:pPr>
              <w:pStyle w:val="StyleZakonu"/>
              <w:spacing w:line="240" w:lineRule="exact"/>
              <w:ind w:firstLine="170"/>
            </w:pPr>
          </w:p>
        </w:tc>
      </w:tr>
      <w:tr w:rsidR="009F0AE7" w:rsidRPr="00264664" w14:paraId="2E80BCC4" w14:textId="77777777" w:rsidTr="00984DBE">
        <w:tc>
          <w:tcPr>
            <w:tcW w:w="576" w:type="dxa"/>
          </w:tcPr>
          <w:p w14:paraId="21383304" w14:textId="77777777" w:rsidR="009F0AE7" w:rsidRPr="00264664" w:rsidRDefault="009F0AE7" w:rsidP="000F4D66">
            <w:pPr>
              <w:pStyle w:val="StyleWisnow"/>
            </w:pPr>
            <w:bookmarkStart w:id="1" w:name="n2" w:colFirst="0" w:colLast="0"/>
            <w:bookmarkEnd w:id="0"/>
            <w:r w:rsidRPr="00264664">
              <w:t>2.</w:t>
            </w:r>
          </w:p>
        </w:tc>
        <w:tc>
          <w:tcPr>
            <w:tcW w:w="5124" w:type="dxa"/>
          </w:tcPr>
          <w:p w14:paraId="0409D6EE" w14:textId="77777777" w:rsidR="009F0AE7" w:rsidRPr="00264664" w:rsidRDefault="009F0AE7" w:rsidP="009F0AE7">
            <w:pPr>
              <w:spacing w:after="60" w:line="240" w:lineRule="exact"/>
              <w:ind w:firstLine="170"/>
              <w:jc w:val="both"/>
              <w:rPr>
                <w:color w:val="000000"/>
                <w:sz w:val="24"/>
                <w:szCs w:val="24"/>
              </w:rPr>
            </w:pPr>
            <w:r w:rsidRPr="00264664">
              <w:rPr>
                <w:color w:val="000000"/>
                <w:sz w:val="24"/>
                <w:szCs w:val="24"/>
              </w:rPr>
              <w:t>Верховна Рада України п о с т а н о в л я є:</w:t>
            </w:r>
          </w:p>
          <w:p w14:paraId="5376ED1C" w14:textId="77777777" w:rsidR="009F0AE7" w:rsidRPr="00264664" w:rsidRDefault="009F0AE7" w:rsidP="009F0AE7">
            <w:pPr>
              <w:spacing w:after="60" w:line="240" w:lineRule="exact"/>
              <w:ind w:firstLine="170"/>
              <w:jc w:val="both"/>
              <w:rPr>
                <w:color w:val="000000" w:themeColor="text1"/>
                <w:sz w:val="24"/>
                <w:szCs w:val="24"/>
              </w:rPr>
            </w:pPr>
            <w:r w:rsidRPr="00264664">
              <w:rPr>
                <w:color w:val="000000" w:themeColor="text1"/>
                <w:sz w:val="24"/>
                <w:szCs w:val="24"/>
              </w:rPr>
              <w:t xml:space="preserve">I. </w:t>
            </w:r>
            <w:proofErr w:type="spellStart"/>
            <w:r w:rsidRPr="00264664">
              <w:rPr>
                <w:color w:val="000000" w:themeColor="text1"/>
                <w:sz w:val="24"/>
                <w:szCs w:val="24"/>
              </w:rPr>
              <w:t>Внести</w:t>
            </w:r>
            <w:proofErr w:type="spellEnd"/>
            <w:r w:rsidRPr="00264664">
              <w:rPr>
                <w:color w:val="000000" w:themeColor="text1"/>
                <w:sz w:val="24"/>
                <w:szCs w:val="24"/>
              </w:rPr>
              <w:t xml:space="preserve"> до Закону України "Про державне регулювання ринків капіталу та організованих товарних ринків" (Відомості Верховної Ради України, 1996 р., № 51, ст. 292 із наступними змінами) такі зміни:</w:t>
            </w:r>
          </w:p>
          <w:p w14:paraId="08871DF7" w14:textId="33FB1315" w:rsidR="00394F8E" w:rsidRPr="00264664" w:rsidRDefault="00394F8E" w:rsidP="009F0AE7">
            <w:pPr>
              <w:spacing w:after="60" w:line="240" w:lineRule="exact"/>
              <w:ind w:firstLine="170"/>
              <w:jc w:val="both"/>
              <w:rPr>
                <w:color w:val="000000" w:themeColor="text1"/>
                <w:sz w:val="24"/>
                <w:szCs w:val="24"/>
              </w:rPr>
            </w:pPr>
            <w:r w:rsidRPr="00264664">
              <w:rPr>
                <w:color w:val="000000" w:themeColor="text1"/>
                <w:sz w:val="24"/>
                <w:szCs w:val="24"/>
              </w:rPr>
              <w:t>…</w:t>
            </w:r>
          </w:p>
        </w:tc>
        <w:tc>
          <w:tcPr>
            <w:tcW w:w="5124" w:type="dxa"/>
          </w:tcPr>
          <w:p w14:paraId="4295345E" w14:textId="77777777" w:rsidR="009F0AE7" w:rsidRPr="00264664" w:rsidRDefault="009F0AE7" w:rsidP="009F0AE7">
            <w:pPr>
              <w:pStyle w:val="StyleZakonu"/>
              <w:spacing w:line="240" w:lineRule="exact"/>
              <w:ind w:firstLine="170"/>
            </w:pPr>
          </w:p>
        </w:tc>
        <w:tc>
          <w:tcPr>
            <w:tcW w:w="5124" w:type="dxa"/>
          </w:tcPr>
          <w:p w14:paraId="7106D75B" w14:textId="77777777" w:rsidR="009F0AE7" w:rsidRPr="00264664" w:rsidRDefault="009F0AE7" w:rsidP="009F0AE7">
            <w:pPr>
              <w:pStyle w:val="StyleZakonu"/>
              <w:spacing w:line="240" w:lineRule="exact"/>
              <w:ind w:firstLine="170"/>
            </w:pPr>
          </w:p>
        </w:tc>
      </w:tr>
      <w:tr w:rsidR="009F0AE7" w:rsidRPr="00264664" w14:paraId="78809715" w14:textId="77777777" w:rsidTr="009F0AE7">
        <w:tc>
          <w:tcPr>
            <w:tcW w:w="576" w:type="dxa"/>
          </w:tcPr>
          <w:p w14:paraId="4E1CEB51" w14:textId="77777777" w:rsidR="009F0AE7" w:rsidRPr="00264664" w:rsidRDefault="009F0AE7" w:rsidP="000F4D66">
            <w:pPr>
              <w:pStyle w:val="StyleWisnow"/>
            </w:pPr>
            <w:bookmarkStart w:id="2" w:name="n437" w:colFirst="0" w:colLast="0"/>
            <w:bookmarkEnd w:id="1"/>
            <w:r w:rsidRPr="00264664">
              <w:t>436.</w:t>
            </w:r>
          </w:p>
        </w:tc>
        <w:tc>
          <w:tcPr>
            <w:tcW w:w="5124" w:type="dxa"/>
          </w:tcPr>
          <w:p w14:paraId="467C55AC" w14:textId="77777777" w:rsidR="009F0AE7" w:rsidRPr="00264664" w:rsidRDefault="009F0AE7" w:rsidP="009F0AE7">
            <w:pPr>
              <w:spacing w:after="60" w:line="240" w:lineRule="exact"/>
              <w:ind w:firstLine="170"/>
              <w:jc w:val="both"/>
              <w:rPr>
                <w:color w:val="000000" w:themeColor="text1"/>
                <w:sz w:val="24"/>
                <w:szCs w:val="24"/>
              </w:rPr>
            </w:pPr>
            <w:r w:rsidRPr="00264664">
              <w:rPr>
                <w:color w:val="000000" w:themeColor="text1"/>
                <w:sz w:val="24"/>
                <w:szCs w:val="24"/>
              </w:rPr>
              <w:t>4. Після статті 18 доповнити новими статтями 19 - 53 такого змісту:</w:t>
            </w:r>
          </w:p>
        </w:tc>
        <w:tc>
          <w:tcPr>
            <w:tcW w:w="5124" w:type="dxa"/>
          </w:tcPr>
          <w:p w14:paraId="2AEF79C2" w14:textId="77777777" w:rsidR="009F0AE7" w:rsidRPr="00264664" w:rsidRDefault="009F0AE7" w:rsidP="009F0AE7">
            <w:pPr>
              <w:pStyle w:val="StyleZakonu"/>
              <w:spacing w:line="240" w:lineRule="exact"/>
              <w:ind w:firstLine="170"/>
            </w:pPr>
          </w:p>
        </w:tc>
        <w:tc>
          <w:tcPr>
            <w:tcW w:w="5124" w:type="dxa"/>
          </w:tcPr>
          <w:p w14:paraId="401ECBE3" w14:textId="77777777" w:rsidR="009F0AE7" w:rsidRPr="00264664" w:rsidRDefault="009F0AE7" w:rsidP="009F0AE7">
            <w:pPr>
              <w:pStyle w:val="StyleZakonu"/>
              <w:spacing w:line="240" w:lineRule="exact"/>
              <w:ind w:firstLine="170"/>
            </w:pPr>
          </w:p>
        </w:tc>
      </w:tr>
      <w:tr w:rsidR="009F0AE7" w:rsidRPr="00264664" w14:paraId="3BE82780" w14:textId="77777777" w:rsidTr="009F0AE7">
        <w:tc>
          <w:tcPr>
            <w:tcW w:w="576" w:type="dxa"/>
          </w:tcPr>
          <w:p w14:paraId="264BFFA5" w14:textId="77777777" w:rsidR="009F0AE7" w:rsidRPr="00264664" w:rsidRDefault="009F0AE7" w:rsidP="000F4D66">
            <w:pPr>
              <w:pStyle w:val="StyleWisnow"/>
            </w:pPr>
            <w:bookmarkStart w:id="3" w:name="n581" w:colFirst="0" w:colLast="0"/>
            <w:bookmarkEnd w:id="2"/>
            <w:r w:rsidRPr="00264664">
              <w:t>579.</w:t>
            </w:r>
          </w:p>
        </w:tc>
        <w:tc>
          <w:tcPr>
            <w:tcW w:w="5124" w:type="dxa"/>
          </w:tcPr>
          <w:p w14:paraId="4C9B3488" w14:textId="77777777" w:rsidR="009F0AE7" w:rsidRPr="00264664" w:rsidRDefault="009F0AE7" w:rsidP="009F0AE7">
            <w:pPr>
              <w:spacing w:after="60" w:line="240" w:lineRule="exact"/>
              <w:ind w:firstLine="170"/>
              <w:jc w:val="both"/>
              <w:rPr>
                <w:color w:val="000000" w:themeColor="text1"/>
                <w:sz w:val="24"/>
                <w:szCs w:val="24"/>
              </w:rPr>
            </w:pPr>
            <w:r w:rsidRPr="00264664">
              <w:rPr>
                <w:b/>
                <w:color w:val="000000" w:themeColor="text1"/>
                <w:sz w:val="24"/>
                <w:szCs w:val="24"/>
              </w:rPr>
              <w:t>Стаття 25. Плата за надання Комісією адміністративних послуг</w:t>
            </w:r>
          </w:p>
        </w:tc>
        <w:tc>
          <w:tcPr>
            <w:tcW w:w="5124" w:type="dxa"/>
          </w:tcPr>
          <w:p w14:paraId="793B2C34" w14:textId="77777777" w:rsidR="009F0AE7" w:rsidRPr="00264664" w:rsidRDefault="009F0AE7" w:rsidP="009F0AE7">
            <w:pPr>
              <w:pStyle w:val="StyleZakonu"/>
              <w:spacing w:line="240" w:lineRule="exact"/>
              <w:ind w:firstLine="170"/>
            </w:pPr>
          </w:p>
        </w:tc>
        <w:tc>
          <w:tcPr>
            <w:tcW w:w="5124" w:type="dxa"/>
          </w:tcPr>
          <w:p w14:paraId="6E1BCF2F" w14:textId="77777777" w:rsidR="009F0AE7" w:rsidRPr="00264664" w:rsidRDefault="009F0AE7" w:rsidP="009F0AE7">
            <w:pPr>
              <w:pStyle w:val="StyleZakonu"/>
              <w:spacing w:line="240" w:lineRule="exact"/>
              <w:ind w:firstLine="170"/>
            </w:pPr>
          </w:p>
        </w:tc>
      </w:tr>
      <w:tr w:rsidR="009F0AE7" w:rsidRPr="00264664" w14:paraId="583B712B" w14:textId="77777777" w:rsidTr="009F0AE7">
        <w:tc>
          <w:tcPr>
            <w:tcW w:w="576" w:type="dxa"/>
          </w:tcPr>
          <w:p w14:paraId="544022DB" w14:textId="77777777" w:rsidR="009F0AE7" w:rsidRPr="00264664" w:rsidRDefault="009F0AE7" w:rsidP="000F4D66">
            <w:pPr>
              <w:pStyle w:val="StyleWisnow"/>
            </w:pPr>
            <w:bookmarkStart w:id="4" w:name="n582" w:colFirst="0" w:colLast="0"/>
            <w:bookmarkEnd w:id="3"/>
            <w:r w:rsidRPr="00264664">
              <w:t>580.</w:t>
            </w:r>
          </w:p>
        </w:tc>
        <w:tc>
          <w:tcPr>
            <w:tcW w:w="5124" w:type="dxa"/>
          </w:tcPr>
          <w:p w14:paraId="3B85FEBB" w14:textId="77777777" w:rsidR="009F0AE7" w:rsidRPr="00264664" w:rsidRDefault="009F0AE7" w:rsidP="009F0AE7">
            <w:pPr>
              <w:spacing w:after="60" w:line="240" w:lineRule="exact"/>
              <w:ind w:firstLine="170"/>
              <w:jc w:val="both"/>
              <w:rPr>
                <w:color w:val="000000" w:themeColor="text1"/>
                <w:sz w:val="24"/>
                <w:szCs w:val="24"/>
              </w:rPr>
            </w:pPr>
            <w:r w:rsidRPr="00264664">
              <w:rPr>
                <w:color w:val="000000" w:themeColor="text1"/>
                <w:sz w:val="24"/>
                <w:szCs w:val="24"/>
              </w:rPr>
              <w:t>1. При наданні Комісією адміністративних послуг, що здійснюється за заявкою фізичної або юридичної особи, справляється плата у такому розмірі:</w:t>
            </w:r>
          </w:p>
        </w:tc>
        <w:tc>
          <w:tcPr>
            <w:tcW w:w="5124" w:type="dxa"/>
          </w:tcPr>
          <w:p w14:paraId="1E8A173D" w14:textId="77777777" w:rsidR="00001694" w:rsidRPr="00264664" w:rsidRDefault="00001694" w:rsidP="009F0AE7">
            <w:pPr>
              <w:pStyle w:val="StyleZakonu"/>
              <w:spacing w:line="240" w:lineRule="exact"/>
              <w:ind w:firstLine="170"/>
              <w:rPr>
                <w:color w:val="000000" w:themeColor="text1"/>
                <w:sz w:val="24"/>
                <w:szCs w:val="24"/>
              </w:rPr>
            </w:pPr>
            <w:r w:rsidRPr="00264664">
              <w:rPr>
                <w:color w:val="000000" w:themeColor="text1"/>
                <w:sz w:val="24"/>
                <w:szCs w:val="24"/>
              </w:rPr>
              <w:t>Абзац сто сорок п’ятий пункту 4 розділу І викласти в такій редакції:</w:t>
            </w:r>
          </w:p>
          <w:p w14:paraId="498D248C" w14:textId="265880A6" w:rsidR="00001694" w:rsidRPr="00264664" w:rsidRDefault="00001694" w:rsidP="008E63AC">
            <w:pPr>
              <w:pStyle w:val="StyleZakonu"/>
              <w:spacing w:line="240" w:lineRule="exact"/>
              <w:ind w:firstLine="170"/>
              <w:rPr>
                <w:color w:val="000000" w:themeColor="text1"/>
                <w:sz w:val="24"/>
                <w:szCs w:val="24"/>
              </w:rPr>
            </w:pPr>
            <w:r w:rsidRPr="00264664">
              <w:rPr>
                <w:color w:val="000000" w:themeColor="text1"/>
                <w:sz w:val="24"/>
                <w:szCs w:val="24"/>
              </w:rPr>
              <w:t xml:space="preserve"> “1. При наданні Комісією адміністративних послуг, що здійснюється за заявкою фізичної або юридичної особи, справляється плата виходячи з принципу відшкодування витрат Комісії, пов’язаних з наданням таких послуг”.</w:t>
            </w:r>
          </w:p>
          <w:p w14:paraId="46BFE121" w14:textId="6C72CD67" w:rsidR="00001694" w:rsidRPr="00264664" w:rsidRDefault="00E94E49" w:rsidP="008E63AC">
            <w:pPr>
              <w:pStyle w:val="StyleZakonu"/>
              <w:spacing w:line="240" w:lineRule="exact"/>
              <w:ind w:firstLine="170"/>
              <w:rPr>
                <w:color w:val="000000" w:themeColor="text1"/>
                <w:sz w:val="24"/>
                <w:szCs w:val="24"/>
              </w:rPr>
            </w:pPr>
            <w:r w:rsidRPr="00AF1EB1">
              <w:rPr>
                <w:b/>
                <w:color w:val="000000" w:themeColor="text1"/>
                <w:sz w:val="24"/>
                <w:szCs w:val="24"/>
              </w:rPr>
              <w:t>Обґрунтування</w:t>
            </w:r>
            <w:r w:rsidR="00001694" w:rsidRPr="00AF1EB1">
              <w:rPr>
                <w:b/>
                <w:color w:val="000000" w:themeColor="text1"/>
                <w:sz w:val="24"/>
                <w:szCs w:val="24"/>
              </w:rPr>
              <w:t>:</w:t>
            </w:r>
            <w:r w:rsidR="00001694" w:rsidRPr="00264664">
              <w:rPr>
                <w:color w:val="000000" w:themeColor="text1"/>
                <w:sz w:val="24"/>
                <w:szCs w:val="24"/>
              </w:rPr>
              <w:t xml:space="preserve"> розміри плати за надання Комісією адміністративних послуг, установлені  в ч</w:t>
            </w:r>
            <w:r w:rsidRPr="00E94E49">
              <w:rPr>
                <w:color w:val="000000" w:themeColor="text1"/>
                <w:sz w:val="24"/>
                <w:szCs w:val="24"/>
              </w:rPr>
              <w:t>.</w:t>
            </w:r>
            <w:r w:rsidR="00001694" w:rsidRPr="00264664">
              <w:rPr>
                <w:color w:val="000000" w:themeColor="text1"/>
                <w:sz w:val="24"/>
                <w:szCs w:val="24"/>
              </w:rPr>
              <w:t xml:space="preserve"> </w:t>
            </w:r>
            <w:r w:rsidRPr="00E94E49">
              <w:rPr>
                <w:color w:val="000000" w:themeColor="text1"/>
                <w:sz w:val="24"/>
                <w:szCs w:val="24"/>
              </w:rPr>
              <w:t>1</w:t>
            </w:r>
            <w:r w:rsidR="00001694" w:rsidRPr="00264664">
              <w:rPr>
                <w:color w:val="000000" w:themeColor="text1"/>
                <w:sz w:val="24"/>
                <w:szCs w:val="24"/>
              </w:rPr>
              <w:t xml:space="preserve"> ст</w:t>
            </w:r>
            <w:r w:rsidRPr="00E94E49">
              <w:rPr>
                <w:color w:val="000000" w:themeColor="text1"/>
                <w:sz w:val="24"/>
                <w:szCs w:val="24"/>
              </w:rPr>
              <w:t>.</w:t>
            </w:r>
            <w:r w:rsidR="00001694" w:rsidRPr="00264664">
              <w:rPr>
                <w:color w:val="000000" w:themeColor="text1"/>
                <w:sz w:val="24"/>
                <w:szCs w:val="24"/>
              </w:rPr>
              <w:t xml:space="preserve"> 25 </w:t>
            </w:r>
            <w:proofErr w:type="spellStart"/>
            <w:r w:rsidR="00001694" w:rsidRPr="00264664">
              <w:rPr>
                <w:color w:val="000000" w:themeColor="text1"/>
                <w:sz w:val="24"/>
                <w:szCs w:val="24"/>
              </w:rPr>
              <w:t>законопроєкту</w:t>
            </w:r>
            <w:proofErr w:type="spellEnd"/>
            <w:r w:rsidR="00001694" w:rsidRPr="00264664">
              <w:rPr>
                <w:color w:val="000000" w:themeColor="text1"/>
                <w:sz w:val="24"/>
                <w:szCs w:val="24"/>
              </w:rPr>
              <w:t xml:space="preserve"> </w:t>
            </w:r>
            <w:r w:rsidR="000D3334" w:rsidRPr="000D3334">
              <w:rPr>
                <w:color w:val="000000" w:themeColor="text1"/>
                <w:sz w:val="24"/>
                <w:szCs w:val="24"/>
              </w:rPr>
              <w:t>в</w:t>
            </w:r>
            <w:r w:rsidR="000D3334">
              <w:rPr>
                <w:color w:val="000000" w:themeColor="text1"/>
                <w:sz w:val="24"/>
                <w:szCs w:val="24"/>
              </w:rPr>
              <w:t>і</w:t>
            </w:r>
            <w:r w:rsidR="000D3334" w:rsidRPr="000D3334">
              <w:rPr>
                <w:color w:val="000000" w:themeColor="text1"/>
                <w:sz w:val="24"/>
                <w:szCs w:val="24"/>
              </w:rPr>
              <w:t>дпов</w:t>
            </w:r>
            <w:r w:rsidR="000D3334">
              <w:rPr>
                <w:color w:val="000000" w:themeColor="text1"/>
                <w:sz w:val="24"/>
                <w:szCs w:val="24"/>
              </w:rPr>
              <w:t>і</w:t>
            </w:r>
            <w:r w:rsidR="000D3334" w:rsidRPr="000D3334">
              <w:rPr>
                <w:color w:val="000000" w:themeColor="text1"/>
                <w:sz w:val="24"/>
                <w:szCs w:val="24"/>
              </w:rPr>
              <w:t>дно до значення</w:t>
            </w:r>
            <w:r w:rsidR="00001694" w:rsidRPr="00264664">
              <w:rPr>
                <w:color w:val="000000" w:themeColor="text1"/>
                <w:sz w:val="24"/>
                <w:szCs w:val="24"/>
              </w:rPr>
              <w:t xml:space="preserve"> прожитков</w:t>
            </w:r>
            <w:r w:rsidR="000D3334">
              <w:rPr>
                <w:color w:val="000000" w:themeColor="text1"/>
                <w:sz w:val="24"/>
                <w:szCs w:val="24"/>
              </w:rPr>
              <w:t>ого</w:t>
            </w:r>
            <w:r w:rsidR="00001694" w:rsidRPr="00264664">
              <w:rPr>
                <w:color w:val="000000" w:themeColor="text1"/>
                <w:sz w:val="24"/>
                <w:szCs w:val="24"/>
              </w:rPr>
              <w:t xml:space="preserve"> мінімум</w:t>
            </w:r>
            <w:r w:rsidR="000D3334">
              <w:rPr>
                <w:color w:val="000000" w:themeColor="text1"/>
                <w:sz w:val="24"/>
                <w:szCs w:val="24"/>
              </w:rPr>
              <w:t>у</w:t>
            </w:r>
            <w:r w:rsidR="00001694" w:rsidRPr="00264664">
              <w:rPr>
                <w:color w:val="000000" w:themeColor="text1"/>
                <w:sz w:val="24"/>
                <w:szCs w:val="24"/>
              </w:rPr>
              <w:t xml:space="preserve"> для працездатних осіб, є </w:t>
            </w:r>
            <w:r w:rsidR="000D3334">
              <w:rPr>
                <w:color w:val="000000" w:themeColor="text1"/>
                <w:sz w:val="24"/>
                <w:szCs w:val="24"/>
              </w:rPr>
              <w:t>надто</w:t>
            </w:r>
            <w:r w:rsidR="00001694" w:rsidRPr="00264664">
              <w:rPr>
                <w:color w:val="000000" w:themeColor="text1"/>
                <w:sz w:val="24"/>
                <w:szCs w:val="24"/>
              </w:rPr>
              <w:t xml:space="preserve"> високим</w:t>
            </w:r>
            <w:r w:rsidR="000D3334">
              <w:rPr>
                <w:color w:val="000000" w:themeColor="text1"/>
                <w:sz w:val="24"/>
                <w:szCs w:val="24"/>
              </w:rPr>
              <w:t>и</w:t>
            </w:r>
            <w:r w:rsidR="00001694" w:rsidRPr="00264664">
              <w:rPr>
                <w:color w:val="000000" w:themeColor="text1"/>
                <w:sz w:val="24"/>
                <w:szCs w:val="24"/>
              </w:rPr>
              <w:t xml:space="preserve"> та обтяжливими для </w:t>
            </w:r>
            <w:r w:rsidR="000D3334">
              <w:rPr>
                <w:color w:val="000000" w:themeColor="text1"/>
                <w:sz w:val="24"/>
                <w:szCs w:val="24"/>
              </w:rPr>
              <w:t xml:space="preserve">переважної </w:t>
            </w:r>
            <w:r w:rsidR="00001694" w:rsidRPr="00264664">
              <w:rPr>
                <w:color w:val="000000" w:themeColor="text1"/>
                <w:sz w:val="24"/>
                <w:szCs w:val="24"/>
              </w:rPr>
              <w:t>більшості учасників ринк</w:t>
            </w:r>
            <w:r w:rsidR="000D3334">
              <w:rPr>
                <w:color w:val="000000" w:themeColor="text1"/>
                <w:sz w:val="24"/>
                <w:szCs w:val="24"/>
              </w:rPr>
              <w:t>і</w:t>
            </w:r>
            <w:r w:rsidR="000D3334" w:rsidRPr="000D3334">
              <w:rPr>
                <w:color w:val="000000" w:themeColor="text1"/>
                <w:sz w:val="24"/>
                <w:szCs w:val="24"/>
              </w:rPr>
              <w:t>в</w:t>
            </w:r>
            <w:r w:rsidR="00001694" w:rsidRPr="00264664">
              <w:rPr>
                <w:color w:val="000000" w:themeColor="text1"/>
                <w:sz w:val="24"/>
                <w:szCs w:val="24"/>
              </w:rPr>
              <w:t xml:space="preserve"> капіталу та інших осіб, які потенційно можуть звертатися до Комісії за одержанням адміністративних послуг. </w:t>
            </w:r>
            <w:r w:rsidR="000D3334">
              <w:rPr>
                <w:color w:val="000000" w:themeColor="text1"/>
                <w:sz w:val="24"/>
                <w:szCs w:val="24"/>
              </w:rPr>
              <w:t>Так</w:t>
            </w:r>
            <w:r w:rsidR="00001694" w:rsidRPr="00264664">
              <w:rPr>
                <w:color w:val="000000" w:themeColor="text1"/>
                <w:sz w:val="24"/>
                <w:szCs w:val="24"/>
              </w:rPr>
              <w:t xml:space="preserve">, за погодження Комісією кандидатури лише одного керівника професійних учасників ринків капіталу та організованих товарних ринків необхідно сплатити </w:t>
            </w:r>
            <w:r w:rsidR="000D3334">
              <w:rPr>
                <w:color w:val="000000" w:themeColor="text1"/>
                <w:sz w:val="24"/>
                <w:szCs w:val="24"/>
              </w:rPr>
              <w:t xml:space="preserve">27 </w:t>
            </w:r>
            <w:r w:rsidR="000D3334" w:rsidRPr="000D3334">
              <w:rPr>
                <w:color w:val="000000" w:themeColor="text1"/>
                <w:sz w:val="24"/>
                <w:szCs w:val="24"/>
              </w:rPr>
              <w:t xml:space="preserve">прожиткових мінімумів </w:t>
            </w:r>
            <w:r w:rsidR="000D3334">
              <w:rPr>
                <w:color w:val="000000" w:themeColor="text1"/>
                <w:sz w:val="24"/>
                <w:szCs w:val="24"/>
              </w:rPr>
              <w:t>(</w:t>
            </w:r>
            <w:r w:rsidR="00001694" w:rsidRPr="00264664">
              <w:rPr>
                <w:color w:val="000000" w:themeColor="text1"/>
                <w:sz w:val="24"/>
                <w:szCs w:val="24"/>
              </w:rPr>
              <w:t>понад 64 тис. грн</w:t>
            </w:r>
            <w:r w:rsidR="002A71E9">
              <w:rPr>
                <w:color w:val="000000" w:themeColor="text1"/>
                <w:sz w:val="24"/>
                <w:szCs w:val="24"/>
              </w:rPr>
              <w:t xml:space="preserve">) </w:t>
            </w:r>
            <w:r w:rsidR="000D3334">
              <w:rPr>
                <w:color w:val="000000" w:themeColor="text1"/>
                <w:sz w:val="24"/>
                <w:szCs w:val="24"/>
              </w:rPr>
              <w:t>Понад те,</w:t>
            </w:r>
            <w:r w:rsidR="00001694" w:rsidRPr="00264664">
              <w:rPr>
                <w:color w:val="000000" w:themeColor="text1"/>
                <w:sz w:val="24"/>
                <w:szCs w:val="24"/>
              </w:rPr>
              <w:t xml:space="preserve"> </w:t>
            </w:r>
            <w:r w:rsidR="000D3334">
              <w:rPr>
                <w:color w:val="000000" w:themeColor="text1"/>
                <w:sz w:val="24"/>
                <w:szCs w:val="24"/>
              </w:rPr>
              <w:t xml:space="preserve">варто </w:t>
            </w:r>
            <w:r w:rsidR="00001694" w:rsidRPr="00264664">
              <w:rPr>
                <w:color w:val="000000" w:themeColor="text1"/>
                <w:sz w:val="24"/>
                <w:szCs w:val="24"/>
              </w:rPr>
              <w:t xml:space="preserve">врахувати, </w:t>
            </w:r>
            <w:r w:rsidR="00001694" w:rsidRPr="00264664">
              <w:rPr>
                <w:color w:val="000000" w:themeColor="text1"/>
                <w:sz w:val="24"/>
                <w:szCs w:val="24"/>
              </w:rPr>
              <w:lastRenderedPageBreak/>
              <w:t xml:space="preserve">що одержання певних адміністративних послуг </w:t>
            </w:r>
            <w:r w:rsidR="000D3334">
              <w:rPr>
                <w:color w:val="000000" w:themeColor="text1"/>
                <w:sz w:val="24"/>
                <w:szCs w:val="24"/>
              </w:rPr>
              <w:t>(</w:t>
            </w:r>
            <w:r w:rsidR="00001694" w:rsidRPr="00264664">
              <w:rPr>
                <w:color w:val="000000" w:themeColor="text1"/>
                <w:sz w:val="24"/>
                <w:szCs w:val="24"/>
              </w:rPr>
              <w:t>зокрема погодження набуття або збільшення істотної участі, погодження кандидатур на посади керівників певних учасників професійних учасників ринків капіталу та організованих товарних ринкі</w:t>
            </w:r>
            <w:r w:rsidR="000D3334">
              <w:rPr>
                <w:color w:val="000000" w:themeColor="text1"/>
                <w:sz w:val="24"/>
                <w:szCs w:val="24"/>
              </w:rPr>
              <w:t>в)</w:t>
            </w:r>
            <w:r w:rsidR="00001694" w:rsidRPr="00264664">
              <w:rPr>
                <w:color w:val="000000" w:themeColor="text1"/>
                <w:sz w:val="24"/>
                <w:szCs w:val="24"/>
              </w:rPr>
              <w:t xml:space="preserve"> є </w:t>
            </w:r>
            <w:r w:rsidR="000D3334" w:rsidRPr="00264664">
              <w:rPr>
                <w:color w:val="000000" w:themeColor="text1"/>
                <w:sz w:val="24"/>
                <w:szCs w:val="24"/>
              </w:rPr>
              <w:t>обов’язковим</w:t>
            </w:r>
            <w:r w:rsidR="00001694" w:rsidRPr="00264664">
              <w:rPr>
                <w:color w:val="000000" w:themeColor="text1"/>
                <w:sz w:val="24"/>
                <w:szCs w:val="24"/>
              </w:rPr>
              <w:t xml:space="preserve"> </w:t>
            </w:r>
            <w:r w:rsidR="000D3334">
              <w:rPr>
                <w:color w:val="000000" w:themeColor="text1"/>
                <w:sz w:val="24"/>
                <w:szCs w:val="24"/>
              </w:rPr>
              <w:t>відповідно до</w:t>
            </w:r>
            <w:r w:rsidR="00001694" w:rsidRPr="00264664">
              <w:rPr>
                <w:color w:val="000000" w:themeColor="text1"/>
                <w:sz w:val="24"/>
                <w:szCs w:val="24"/>
              </w:rPr>
              <w:t xml:space="preserve"> вимог закону.</w:t>
            </w:r>
          </w:p>
          <w:p w14:paraId="45EF3482" w14:textId="0E894F83" w:rsidR="002A71E9" w:rsidRDefault="00001694" w:rsidP="008E63AC">
            <w:pPr>
              <w:pStyle w:val="StyleZakonu"/>
              <w:spacing w:line="240" w:lineRule="exact"/>
              <w:ind w:firstLine="170"/>
              <w:rPr>
                <w:color w:val="000000" w:themeColor="text1"/>
                <w:sz w:val="24"/>
                <w:szCs w:val="24"/>
              </w:rPr>
            </w:pPr>
            <w:r w:rsidRPr="00264664">
              <w:rPr>
                <w:color w:val="000000" w:themeColor="text1"/>
                <w:sz w:val="24"/>
                <w:szCs w:val="24"/>
              </w:rPr>
              <w:t>Також необхідність звернення до Комісії за одержанням певних адміністративних послуг (наприклад</w:t>
            </w:r>
            <w:r w:rsidR="002A71E9">
              <w:rPr>
                <w:color w:val="000000" w:themeColor="text1"/>
                <w:sz w:val="24"/>
                <w:szCs w:val="24"/>
              </w:rPr>
              <w:t>,</w:t>
            </w:r>
            <w:r w:rsidRPr="00264664">
              <w:rPr>
                <w:color w:val="000000" w:themeColor="text1"/>
                <w:sz w:val="24"/>
                <w:szCs w:val="24"/>
              </w:rPr>
              <w:t xml:space="preserve"> внесення змін до внутрішніх документів) може бути обумовлена </w:t>
            </w:r>
            <w:r w:rsidR="002A71E9">
              <w:rPr>
                <w:color w:val="000000" w:themeColor="text1"/>
                <w:sz w:val="24"/>
                <w:szCs w:val="24"/>
              </w:rPr>
              <w:t xml:space="preserve">не власною ініціативою суб’єктів регулювання, а </w:t>
            </w:r>
            <w:r w:rsidRPr="00264664">
              <w:rPr>
                <w:color w:val="000000" w:themeColor="text1"/>
                <w:sz w:val="24"/>
                <w:szCs w:val="24"/>
              </w:rPr>
              <w:t>змінами профільного законодавства, зокрема внаслідок прийняття змін до нормативно-правових актів Комісії. Однак плата за такі адміністративні послуги є непропорційно вис</w:t>
            </w:r>
            <w:r w:rsidR="00814215" w:rsidRPr="00264664">
              <w:rPr>
                <w:color w:val="000000" w:themeColor="text1"/>
                <w:sz w:val="24"/>
                <w:szCs w:val="24"/>
              </w:rPr>
              <w:t>о</w:t>
            </w:r>
            <w:r w:rsidRPr="00264664">
              <w:rPr>
                <w:color w:val="000000" w:themeColor="text1"/>
                <w:sz w:val="24"/>
                <w:szCs w:val="24"/>
              </w:rPr>
              <w:t>кою</w:t>
            </w:r>
            <w:r w:rsidR="002A71E9">
              <w:rPr>
                <w:color w:val="000000" w:themeColor="text1"/>
                <w:sz w:val="24"/>
                <w:szCs w:val="24"/>
              </w:rPr>
              <w:t xml:space="preserve"> – 17 прожиткових мінімумів (понад 40 тис грн) </w:t>
            </w:r>
            <w:r w:rsidR="002A71E9" w:rsidRPr="002A71E9">
              <w:rPr>
                <w:color w:val="000000" w:themeColor="text1"/>
                <w:sz w:val="24"/>
                <w:szCs w:val="24"/>
              </w:rPr>
              <w:t xml:space="preserve">за погодження внутрішніх документів </w:t>
            </w:r>
            <w:r w:rsidR="002A71E9">
              <w:rPr>
                <w:color w:val="000000" w:themeColor="text1"/>
                <w:sz w:val="24"/>
                <w:szCs w:val="24"/>
              </w:rPr>
              <w:t xml:space="preserve">СРО, </w:t>
            </w:r>
            <w:r w:rsidR="002A71E9" w:rsidRPr="002A71E9">
              <w:rPr>
                <w:color w:val="000000" w:themeColor="text1"/>
                <w:sz w:val="24"/>
                <w:szCs w:val="24"/>
              </w:rPr>
              <w:t xml:space="preserve">осіб, уповноважених надавати інформаційні послуги на ринках капіталу та організованих товарних ринках, торгових </w:t>
            </w:r>
            <w:proofErr w:type="spellStart"/>
            <w:r w:rsidR="002A71E9" w:rsidRPr="002A71E9">
              <w:rPr>
                <w:color w:val="000000" w:themeColor="text1"/>
                <w:sz w:val="24"/>
                <w:szCs w:val="24"/>
              </w:rPr>
              <w:t>репозиторіїв</w:t>
            </w:r>
            <w:proofErr w:type="spellEnd"/>
            <w:r w:rsidR="002A71E9">
              <w:rPr>
                <w:color w:val="000000" w:themeColor="text1"/>
                <w:sz w:val="24"/>
                <w:szCs w:val="24"/>
              </w:rPr>
              <w:t xml:space="preserve">, 12 прожиткових мінімумів </w:t>
            </w:r>
            <w:r w:rsidR="00183D4E">
              <w:rPr>
                <w:color w:val="000000" w:themeColor="text1"/>
                <w:sz w:val="24"/>
                <w:szCs w:val="24"/>
              </w:rPr>
              <w:t xml:space="preserve">(до 28 тис грн) </w:t>
            </w:r>
            <w:r w:rsidR="002A71E9" w:rsidRPr="002A71E9">
              <w:rPr>
                <w:color w:val="000000" w:themeColor="text1"/>
                <w:sz w:val="24"/>
                <w:szCs w:val="24"/>
              </w:rPr>
              <w:t xml:space="preserve">за погодження змін до статуту </w:t>
            </w:r>
            <w:r w:rsidR="00183D4E">
              <w:rPr>
                <w:color w:val="000000" w:themeColor="text1"/>
                <w:sz w:val="24"/>
                <w:szCs w:val="24"/>
              </w:rPr>
              <w:t xml:space="preserve">та </w:t>
            </w:r>
            <w:r w:rsidR="00183D4E" w:rsidRPr="00183D4E">
              <w:rPr>
                <w:color w:val="000000" w:themeColor="text1"/>
                <w:sz w:val="24"/>
                <w:szCs w:val="24"/>
              </w:rPr>
              <w:t xml:space="preserve">за реєстрацію </w:t>
            </w:r>
            <w:r w:rsidR="00183D4E">
              <w:rPr>
                <w:color w:val="000000" w:themeColor="text1"/>
                <w:sz w:val="24"/>
                <w:szCs w:val="24"/>
              </w:rPr>
              <w:t xml:space="preserve">змін до </w:t>
            </w:r>
            <w:r w:rsidR="00183D4E" w:rsidRPr="00183D4E">
              <w:rPr>
                <w:color w:val="000000" w:themeColor="text1"/>
                <w:sz w:val="24"/>
                <w:szCs w:val="24"/>
              </w:rPr>
              <w:t xml:space="preserve">правил </w:t>
            </w:r>
            <w:r w:rsidR="002A71E9" w:rsidRPr="002A71E9">
              <w:rPr>
                <w:color w:val="000000" w:themeColor="text1"/>
                <w:sz w:val="24"/>
                <w:szCs w:val="24"/>
              </w:rPr>
              <w:t>оператора організованого ринку капіталу, товарної біржі, Центрального депозитарію, недержавного пенсійного фонду</w:t>
            </w:r>
            <w:r w:rsidR="002A71E9">
              <w:rPr>
                <w:color w:val="000000" w:themeColor="text1"/>
                <w:sz w:val="24"/>
                <w:szCs w:val="24"/>
              </w:rPr>
              <w:t>,</w:t>
            </w:r>
          </w:p>
          <w:p w14:paraId="4A2C99C3" w14:textId="04BE400A" w:rsidR="00001694" w:rsidRPr="00264664" w:rsidRDefault="00001694" w:rsidP="008E63AC">
            <w:pPr>
              <w:pStyle w:val="StyleZakonu"/>
              <w:spacing w:line="240" w:lineRule="exact"/>
              <w:ind w:firstLine="170"/>
              <w:rPr>
                <w:color w:val="000000" w:themeColor="text1"/>
                <w:sz w:val="24"/>
                <w:szCs w:val="24"/>
              </w:rPr>
            </w:pPr>
            <w:r w:rsidRPr="00264664">
              <w:rPr>
                <w:color w:val="000000" w:themeColor="text1"/>
                <w:sz w:val="24"/>
                <w:szCs w:val="24"/>
              </w:rPr>
              <w:t xml:space="preserve">До цього також варто додати, що встановлена у </w:t>
            </w:r>
            <w:proofErr w:type="spellStart"/>
            <w:r w:rsidRPr="00264664">
              <w:rPr>
                <w:color w:val="000000" w:themeColor="text1"/>
                <w:sz w:val="24"/>
                <w:szCs w:val="24"/>
              </w:rPr>
              <w:t>законопроєкті</w:t>
            </w:r>
            <w:proofErr w:type="spellEnd"/>
            <w:r w:rsidRPr="00264664">
              <w:rPr>
                <w:color w:val="000000" w:themeColor="text1"/>
                <w:sz w:val="24"/>
                <w:szCs w:val="24"/>
              </w:rPr>
              <w:t xml:space="preserve"> плата за надання адміністративних послуг щорічно зростатиме внаслідок підвищення розміру прожиткового мінімуму для працездатних громадян. </w:t>
            </w:r>
          </w:p>
          <w:p w14:paraId="0825FA9F" w14:textId="1650F99E" w:rsidR="00001694" w:rsidRPr="00264664" w:rsidRDefault="00001694" w:rsidP="008E63AC">
            <w:pPr>
              <w:pStyle w:val="StyleZakonu"/>
              <w:spacing w:line="240" w:lineRule="exact"/>
              <w:ind w:firstLine="170"/>
              <w:rPr>
                <w:color w:val="000000" w:themeColor="text1"/>
                <w:sz w:val="24"/>
                <w:szCs w:val="24"/>
              </w:rPr>
            </w:pPr>
            <w:r w:rsidRPr="00264664">
              <w:rPr>
                <w:color w:val="000000" w:themeColor="text1"/>
                <w:sz w:val="24"/>
                <w:szCs w:val="24"/>
              </w:rPr>
              <w:t>Пропонує</w:t>
            </w:r>
            <w:r w:rsidR="002A71E9">
              <w:rPr>
                <w:color w:val="000000" w:themeColor="text1"/>
                <w:sz w:val="24"/>
                <w:szCs w:val="24"/>
              </w:rPr>
              <w:t>ться</w:t>
            </w:r>
            <w:r w:rsidRPr="00264664">
              <w:rPr>
                <w:color w:val="000000" w:themeColor="text1"/>
                <w:sz w:val="24"/>
                <w:szCs w:val="24"/>
              </w:rPr>
              <w:t xml:space="preserve"> переглянути підхід щодо визначення плати за надання Комісією адміністративних послуг, встановивши її розмір виходячи з принципу відшкодування витрат Комісії, </w:t>
            </w:r>
            <w:r w:rsidR="00814215" w:rsidRPr="00264664">
              <w:rPr>
                <w:color w:val="000000" w:themeColor="text1"/>
                <w:sz w:val="24"/>
                <w:szCs w:val="24"/>
              </w:rPr>
              <w:t>пов’язаних</w:t>
            </w:r>
            <w:r w:rsidRPr="00264664">
              <w:rPr>
                <w:color w:val="000000" w:themeColor="text1"/>
                <w:sz w:val="24"/>
                <w:szCs w:val="24"/>
              </w:rPr>
              <w:t xml:space="preserve"> з наданням таких послуг.</w:t>
            </w:r>
          </w:p>
        </w:tc>
        <w:tc>
          <w:tcPr>
            <w:tcW w:w="5124" w:type="dxa"/>
          </w:tcPr>
          <w:p w14:paraId="340C5591" w14:textId="77777777" w:rsidR="009F0AE7" w:rsidRPr="00264664" w:rsidRDefault="00001694" w:rsidP="009F0AE7">
            <w:pPr>
              <w:pStyle w:val="StyleZakonu"/>
              <w:spacing w:line="240" w:lineRule="exact"/>
              <w:ind w:firstLine="170"/>
            </w:pPr>
            <w:r w:rsidRPr="00264664">
              <w:rPr>
                <w:color w:val="000000" w:themeColor="text1"/>
                <w:sz w:val="24"/>
                <w:szCs w:val="24"/>
              </w:rPr>
              <w:lastRenderedPageBreak/>
              <w:t>1. При наданні Комісією адміністративних послуг, що здійснюється за заявкою фізичної або юридичної особи, справляється плата виходячи з принципу відшкодування витрат Комісії, пов’язаних з наданням таких послуг.</w:t>
            </w:r>
          </w:p>
        </w:tc>
      </w:tr>
      <w:tr w:rsidR="009F0AE7" w:rsidRPr="00264664" w14:paraId="77498961" w14:textId="77777777" w:rsidTr="009F0AE7">
        <w:tc>
          <w:tcPr>
            <w:tcW w:w="576" w:type="dxa"/>
          </w:tcPr>
          <w:p w14:paraId="7B71621F" w14:textId="77777777" w:rsidR="009F0AE7" w:rsidRPr="00264664" w:rsidRDefault="009F0AE7" w:rsidP="000F4D66">
            <w:pPr>
              <w:pStyle w:val="StyleWisnow"/>
            </w:pPr>
            <w:bookmarkStart w:id="5" w:name="n583" w:colFirst="0" w:colLast="0"/>
            <w:bookmarkEnd w:id="4"/>
            <w:r w:rsidRPr="00264664">
              <w:lastRenderedPageBreak/>
              <w:t>581.</w:t>
            </w:r>
          </w:p>
        </w:tc>
        <w:tc>
          <w:tcPr>
            <w:tcW w:w="5124" w:type="dxa"/>
          </w:tcPr>
          <w:p w14:paraId="47CE47DB" w14:textId="77777777" w:rsidR="009F0AE7" w:rsidRPr="00264664" w:rsidRDefault="009F0AE7" w:rsidP="009F0AE7">
            <w:pPr>
              <w:spacing w:after="60" w:line="240" w:lineRule="exact"/>
              <w:ind w:firstLine="170"/>
              <w:jc w:val="both"/>
              <w:rPr>
                <w:b/>
                <w:color w:val="000000" w:themeColor="text1"/>
                <w:sz w:val="24"/>
                <w:szCs w:val="24"/>
              </w:rPr>
            </w:pPr>
            <w:r w:rsidRPr="00264664">
              <w:rPr>
                <w:color w:val="000000" w:themeColor="text1"/>
                <w:sz w:val="24"/>
                <w:szCs w:val="24"/>
              </w:rPr>
              <w:t xml:space="preserve">1) за реєстрацію випуску цінних паперів (крім акцій корпоративного інвестиційного фонду, випущених з метою формування початкового статутного капіталу, та облігацій місцевих позик) -25 прожиткових мінімумів для </w:t>
            </w:r>
            <w:r w:rsidRPr="00264664">
              <w:rPr>
                <w:color w:val="000000" w:themeColor="text1"/>
                <w:sz w:val="24"/>
                <w:szCs w:val="24"/>
              </w:rPr>
              <w:lastRenderedPageBreak/>
              <w:t>працездатних осіб, встановленого на 1 січня поточного року;</w:t>
            </w:r>
          </w:p>
        </w:tc>
        <w:tc>
          <w:tcPr>
            <w:tcW w:w="5124" w:type="dxa"/>
          </w:tcPr>
          <w:p w14:paraId="4FA77B7E" w14:textId="77777777" w:rsidR="009F0AE7" w:rsidRPr="00264664" w:rsidRDefault="004466CE" w:rsidP="009F0AE7">
            <w:pPr>
              <w:pStyle w:val="StyleZakonu"/>
              <w:spacing w:line="240" w:lineRule="exact"/>
              <w:ind w:firstLine="170"/>
              <w:rPr>
                <w:color w:val="000000" w:themeColor="text1"/>
                <w:sz w:val="24"/>
                <w:szCs w:val="24"/>
              </w:rPr>
            </w:pPr>
            <w:r w:rsidRPr="00264664">
              <w:rPr>
                <w:color w:val="000000" w:themeColor="text1"/>
                <w:sz w:val="24"/>
                <w:szCs w:val="24"/>
              </w:rPr>
              <w:lastRenderedPageBreak/>
              <w:t>Абзац сто сорок шостий пункту 4 розділу І виключити.</w:t>
            </w:r>
          </w:p>
          <w:p w14:paraId="67396FEE" w14:textId="77777777" w:rsidR="004466CE" w:rsidRPr="00264664" w:rsidRDefault="004466CE" w:rsidP="009F0AE7">
            <w:pPr>
              <w:pStyle w:val="StyleZakonu"/>
              <w:spacing w:line="240" w:lineRule="exact"/>
              <w:ind w:firstLine="170"/>
              <w:rPr>
                <w:color w:val="000000" w:themeColor="text1"/>
                <w:sz w:val="24"/>
                <w:szCs w:val="24"/>
              </w:rPr>
            </w:pPr>
          </w:p>
        </w:tc>
        <w:tc>
          <w:tcPr>
            <w:tcW w:w="5124" w:type="dxa"/>
          </w:tcPr>
          <w:p w14:paraId="2187F187" w14:textId="77777777" w:rsidR="009F0AE7" w:rsidRPr="00264664" w:rsidRDefault="009F0AE7" w:rsidP="009F0AE7">
            <w:pPr>
              <w:pStyle w:val="StyleZakonu"/>
              <w:spacing w:line="240" w:lineRule="exact"/>
              <w:ind w:firstLine="170"/>
            </w:pPr>
          </w:p>
        </w:tc>
      </w:tr>
      <w:tr w:rsidR="004466CE" w:rsidRPr="00264664" w14:paraId="51B1A51A" w14:textId="77777777" w:rsidTr="009F0AE7">
        <w:tc>
          <w:tcPr>
            <w:tcW w:w="576" w:type="dxa"/>
          </w:tcPr>
          <w:p w14:paraId="5B283710" w14:textId="77777777" w:rsidR="004466CE" w:rsidRPr="00264664" w:rsidRDefault="004466CE" w:rsidP="004466CE">
            <w:pPr>
              <w:pStyle w:val="StyleWisnow"/>
            </w:pPr>
            <w:bookmarkStart w:id="6" w:name="n584" w:colFirst="0" w:colLast="0"/>
            <w:bookmarkEnd w:id="5"/>
            <w:r w:rsidRPr="00264664">
              <w:lastRenderedPageBreak/>
              <w:t>582.</w:t>
            </w:r>
          </w:p>
        </w:tc>
        <w:tc>
          <w:tcPr>
            <w:tcW w:w="5124" w:type="dxa"/>
          </w:tcPr>
          <w:p w14:paraId="30D53F26" w14:textId="77777777" w:rsidR="004466CE" w:rsidRPr="00264664" w:rsidRDefault="004466CE" w:rsidP="004466CE">
            <w:pPr>
              <w:spacing w:after="60" w:line="240" w:lineRule="exact"/>
              <w:ind w:firstLine="170"/>
              <w:jc w:val="both"/>
              <w:rPr>
                <w:color w:val="000000" w:themeColor="text1"/>
                <w:sz w:val="24"/>
                <w:szCs w:val="24"/>
              </w:rPr>
            </w:pPr>
            <w:r w:rsidRPr="00264664">
              <w:rPr>
                <w:color w:val="000000" w:themeColor="text1"/>
                <w:sz w:val="24"/>
                <w:szCs w:val="24"/>
              </w:rPr>
              <w:t>2) за затвердження проспекту цінних паперів - 50 прожиткових мінімумів для працездатних осіб, встановленого на 1 січня поточного року;</w:t>
            </w:r>
          </w:p>
        </w:tc>
        <w:tc>
          <w:tcPr>
            <w:tcW w:w="5124" w:type="dxa"/>
          </w:tcPr>
          <w:p w14:paraId="7FE46294" w14:textId="77777777" w:rsidR="004466CE" w:rsidRPr="00264664" w:rsidRDefault="004466CE" w:rsidP="004466CE">
            <w:pPr>
              <w:rPr>
                <w:color w:val="000000" w:themeColor="text1"/>
                <w:sz w:val="24"/>
                <w:szCs w:val="24"/>
              </w:rPr>
            </w:pPr>
            <w:r w:rsidRPr="00264664">
              <w:rPr>
                <w:color w:val="000000" w:themeColor="text1"/>
                <w:sz w:val="24"/>
                <w:szCs w:val="24"/>
              </w:rPr>
              <w:t>Абзац сто сорок шостий пункту 4 розділу І виключити.</w:t>
            </w:r>
          </w:p>
        </w:tc>
        <w:tc>
          <w:tcPr>
            <w:tcW w:w="5124" w:type="dxa"/>
          </w:tcPr>
          <w:p w14:paraId="77A6B66F" w14:textId="77777777" w:rsidR="004466CE" w:rsidRPr="00264664" w:rsidRDefault="004466CE" w:rsidP="004466CE">
            <w:pPr>
              <w:pStyle w:val="StyleZakonu"/>
              <w:spacing w:line="240" w:lineRule="exact"/>
              <w:ind w:firstLine="170"/>
            </w:pPr>
          </w:p>
        </w:tc>
      </w:tr>
      <w:tr w:rsidR="004466CE" w:rsidRPr="00264664" w14:paraId="2F7D8599" w14:textId="77777777" w:rsidTr="009F0AE7">
        <w:tc>
          <w:tcPr>
            <w:tcW w:w="576" w:type="dxa"/>
          </w:tcPr>
          <w:p w14:paraId="2717BC20" w14:textId="77777777" w:rsidR="004466CE" w:rsidRPr="00264664" w:rsidRDefault="004466CE" w:rsidP="004466CE">
            <w:pPr>
              <w:pStyle w:val="StyleWisnow"/>
            </w:pPr>
            <w:bookmarkStart w:id="7" w:name="n585" w:colFirst="0" w:colLast="0"/>
            <w:bookmarkEnd w:id="6"/>
            <w:r w:rsidRPr="00264664">
              <w:t>583.</w:t>
            </w:r>
          </w:p>
        </w:tc>
        <w:tc>
          <w:tcPr>
            <w:tcW w:w="5124" w:type="dxa"/>
          </w:tcPr>
          <w:p w14:paraId="5498DDC2" w14:textId="77777777" w:rsidR="004466CE" w:rsidRPr="00264664" w:rsidRDefault="004466CE" w:rsidP="004466CE">
            <w:pPr>
              <w:spacing w:after="60" w:line="240" w:lineRule="exact"/>
              <w:ind w:firstLine="170"/>
              <w:jc w:val="both"/>
              <w:rPr>
                <w:color w:val="000000" w:themeColor="text1"/>
                <w:sz w:val="24"/>
                <w:szCs w:val="24"/>
              </w:rPr>
            </w:pPr>
            <w:r w:rsidRPr="00264664">
              <w:rPr>
                <w:color w:val="000000" w:themeColor="text1"/>
                <w:sz w:val="24"/>
                <w:szCs w:val="24"/>
              </w:rPr>
              <w:t>3) за допуск цінних паперів іноземних емітентів до обігу на території України - у розмірі 5 прожиткових мінімумів для працездатних осіб, встановленого на 1 січня поточного року;</w:t>
            </w:r>
          </w:p>
        </w:tc>
        <w:tc>
          <w:tcPr>
            <w:tcW w:w="5124" w:type="dxa"/>
          </w:tcPr>
          <w:p w14:paraId="078035EB" w14:textId="77777777" w:rsidR="004466CE" w:rsidRPr="00264664" w:rsidRDefault="00EF2449" w:rsidP="004466CE">
            <w:pPr>
              <w:rPr>
                <w:color w:val="000000" w:themeColor="text1"/>
                <w:sz w:val="24"/>
                <w:szCs w:val="24"/>
              </w:rPr>
            </w:pPr>
            <w:r w:rsidRPr="00264664">
              <w:rPr>
                <w:color w:val="000000" w:themeColor="text1"/>
                <w:sz w:val="24"/>
                <w:szCs w:val="24"/>
              </w:rPr>
              <w:t>Абзац сто сорок сьомий</w:t>
            </w:r>
            <w:r w:rsidR="004466CE" w:rsidRPr="00264664">
              <w:rPr>
                <w:color w:val="000000" w:themeColor="text1"/>
                <w:sz w:val="24"/>
                <w:szCs w:val="24"/>
              </w:rPr>
              <w:t xml:space="preserve"> пункту 4 розділу І виключити.</w:t>
            </w:r>
          </w:p>
        </w:tc>
        <w:tc>
          <w:tcPr>
            <w:tcW w:w="5124" w:type="dxa"/>
          </w:tcPr>
          <w:p w14:paraId="5CA13510" w14:textId="77777777" w:rsidR="004466CE" w:rsidRPr="00264664" w:rsidRDefault="004466CE" w:rsidP="004466CE">
            <w:pPr>
              <w:pStyle w:val="StyleZakonu"/>
              <w:spacing w:line="240" w:lineRule="exact"/>
              <w:ind w:firstLine="170"/>
            </w:pPr>
          </w:p>
        </w:tc>
      </w:tr>
      <w:tr w:rsidR="004466CE" w:rsidRPr="00264664" w14:paraId="702F3D32" w14:textId="77777777" w:rsidTr="009F0AE7">
        <w:tc>
          <w:tcPr>
            <w:tcW w:w="576" w:type="dxa"/>
          </w:tcPr>
          <w:p w14:paraId="7D7B0FCD" w14:textId="77777777" w:rsidR="004466CE" w:rsidRPr="00264664" w:rsidRDefault="004466CE" w:rsidP="004466CE">
            <w:pPr>
              <w:pStyle w:val="StyleWisnow"/>
            </w:pPr>
            <w:bookmarkStart w:id="8" w:name="n586" w:colFirst="0" w:colLast="0"/>
            <w:bookmarkEnd w:id="7"/>
            <w:r w:rsidRPr="00264664">
              <w:t>584.</w:t>
            </w:r>
          </w:p>
        </w:tc>
        <w:tc>
          <w:tcPr>
            <w:tcW w:w="5124" w:type="dxa"/>
          </w:tcPr>
          <w:p w14:paraId="751A27C7" w14:textId="77777777" w:rsidR="004466CE" w:rsidRPr="00264664" w:rsidRDefault="004466CE" w:rsidP="004466CE">
            <w:pPr>
              <w:spacing w:after="60" w:line="240" w:lineRule="exact"/>
              <w:ind w:firstLine="170"/>
              <w:jc w:val="both"/>
              <w:rPr>
                <w:color w:val="000000" w:themeColor="text1"/>
                <w:sz w:val="24"/>
                <w:szCs w:val="24"/>
              </w:rPr>
            </w:pPr>
            <w:r w:rsidRPr="00264664">
              <w:rPr>
                <w:color w:val="000000" w:themeColor="text1"/>
                <w:sz w:val="24"/>
                <w:szCs w:val="24"/>
              </w:rPr>
              <w:t>4) за затвердження додатку до проспекту цінних паперів, реєстрацію змін до рішення про емісію цінних паперів - 5 прожиткових мінімумів для працездатних осіб, встановленого на 1 січня поточного року;</w:t>
            </w:r>
          </w:p>
        </w:tc>
        <w:tc>
          <w:tcPr>
            <w:tcW w:w="5124" w:type="dxa"/>
          </w:tcPr>
          <w:p w14:paraId="0774E453" w14:textId="520761B9" w:rsidR="004466CE" w:rsidRPr="00264664" w:rsidRDefault="00EF2449" w:rsidP="004466CE">
            <w:pPr>
              <w:rPr>
                <w:color w:val="000000" w:themeColor="text1"/>
                <w:sz w:val="24"/>
                <w:szCs w:val="24"/>
              </w:rPr>
            </w:pPr>
            <w:r w:rsidRPr="00264664">
              <w:rPr>
                <w:color w:val="000000" w:themeColor="text1"/>
                <w:sz w:val="24"/>
                <w:szCs w:val="24"/>
              </w:rPr>
              <w:t xml:space="preserve">Абзац сто сорок </w:t>
            </w:r>
            <w:r w:rsidR="00105F84" w:rsidRPr="00264664">
              <w:rPr>
                <w:color w:val="000000" w:themeColor="text1"/>
                <w:sz w:val="24"/>
                <w:szCs w:val="24"/>
              </w:rPr>
              <w:t>дев’ятий</w:t>
            </w:r>
            <w:r w:rsidR="004466CE" w:rsidRPr="00264664">
              <w:rPr>
                <w:color w:val="000000" w:themeColor="text1"/>
                <w:sz w:val="24"/>
                <w:szCs w:val="24"/>
              </w:rPr>
              <w:t xml:space="preserve"> пункту 4 розділу І виключити.</w:t>
            </w:r>
          </w:p>
        </w:tc>
        <w:tc>
          <w:tcPr>
            <w:tcW w:w="5124" w:type="dxa"/>
          </w:tcPr>
          <w:p w14:paraId="2A67EE57" w14:textId="77777777" w:rsidR="004466CE" w:rsidRPr="00264664" w:rsidRDefault="004466CE" w:rsidP="004466CE">
            <w:pPr>
              <w:pStyle w:val="StyleZakonu"/>
              <w:spacing w:line="240" w:lineRule="exact"/>
              <w:ind w:firstLine="170"/>
            </w:pPr>
          </w:p>
        </w:tc>
      </w:tr>
      <w:tr w:rsidR="004466CE" w:rsidRPr="00264664" w14:paraId="21114405" w14:textId="77777777" w:rsidTr="009F0AE7">
        <w:tc>
          <w:tcPr>
            <w:tcW w:w="576" w:type="dxa"/>
          </w:tcPr>
          <w:p w14:paraId="5F4B8CD7" w14:textId="77777777" w:rsidR="004466CE" w:rsidRPr="00264664" w:rsidRDefault="004466CE" w:rsidP="004466CE">
            <w:pPr>
              <w:pStyle w:val="StyleWisnow"/>
            </w:pPr>
            <w:bookmarkStart w:id="9" w:name="n587" w:colFirst="0" w:colLast="0"/>
            <w:bookmarkEnd w:id="8"/>
            <w:r w:rsidRPr="00264664">
              <w:t>585.</w:t>
            </w:r>
          </w:p>
        </w:tc>
        <w:tc>
          <w:tcPr>
            <w:tcW w:w="5124" w:type="dxa"/>
          </w:tcPr>
          <w:p w14:paraId="706700AD" w14:textId="77777777" w:rsidR="004466CE" w:rsidRPr="00264664" w:rsidRDefault="004466CE" w:rsidP="004466CE">
            <w:pPr>
              <w:spacing w:after="60" w:line="240" w:lineRule="exact"/>
              <w:ind w:firstLine="170"/>
              <w:jc w:val="both"/>
              <w:rPr>
                <w:color w:val="000000" w:themeColor="text1"/>
                <w:sz w:val="24"/>
                <w:szCs w:val="24"/>
              </w:rPr>
            </w:pPr>
            <w:r w:rsidRPr="00264664">
              <w:rPr>
                <w:color w:val="000000" w:themeColor="text1"/>
                <w:sz w:val="24"/>
                <w:szCs w:val="24"/>
              </w:rPr>
              <w:t>5) за реєстрацію змін до проспекту емісії цінних паперів ІСІ та регламенту інституту спільного інвестування (якщо такі зміни пов’язані з реєстрацією додаткового випуску цінних паперів інституту спільного інвестування) -25 прожиткових мінімумів для працездатних осіб, встановленого на 1 січня поточного року;</w:t>
            </w:r>
          </w:p>
        </w:tc>
        <w:tc>
          <w:tcPr>
            <w:tcW w:w="5124" w:type="dxa"/>
          </w:tcPr>
          <w:p w14:paraId="3A91CE41" w14:textId="2DABC689" w:rsidR="004466CE" w:rsidRPr="00264664" w:rsidRDefault="004466CE" w:rsidP="00EF2449">
            <w:pPr>
              <w:rPr>
                <w:color w:val="000000" w:themeColor="text1"/>
                <w:sz w:val="24"/>
                <w:szCs w:val="24"/>
              </w:rPr>
            </w:pPr>
            <w:r w:rsidRPr="00264664">
              <w:rPr>
                <w:color w:val="000000" w:themeColor="text1"/>
                <w:sz w:val="24"/>
                <w:szCs w:val="24"/>
              </w:rPr>
              <w:t xml:space="preserve">Абзац сто </w:t>
            </w:r>
            <w:r w:rsidR="00105F84" w:rsidRPr="00264664">
              <w:rPr>
                <w:color w:val="000000" w:themeColor="text1"/>
                <w:sz w:val="24"/>
                <w:szCs w:val="24"/>
              </w:rPr>
              <w:t>п’ятдесятий</w:t>
            </w:r>
            <w:r w:rsidRPr="00264664">
              <w:rPr>
                <w:color w:val="000000" w:themeColor="text1"/>
                <w:sz w:val="24"/>
                <w:szCs w:val="24"/>
              </w:rPr>
              <w:t xml:space="preserve"> пункту 4 розділу І виключити.</w:t>
            </w:r>
          </w:p>
        </w:tc>
        <w:tc>
          <w:tcPr>
            <w:tcW w:w="5124" w:type="dxa"/>
          </w:tcPr>
          <w:p w14:paraId="06A2728D" w14:textId="77777777" w:rsidR="004466CE" w:rsidRPr="00264664" w:rsidRDefault="004466CE" w:rsidP="004466CE">
            <w:pPr>
              <w:pStyle w:val="StyleZakonu"/>
              <w:spacing w:line="240" w:lineRule="exact"/>
              <w:ind w:firstLine="170"/>
            </w:pPr>
          </w:p>
        </w:tc>
      </w:tr>
      <w:tr w:rsidR="004466CE" w:rsidRPr="00264664" w14:paraId="4965033A" w14:textId="77777777" w:rsidTr="009F0AE7">
        <w:tc>
          <w:tcPr>
            <w:tcW w:w="576" w:type="dxa"/>
          </w:tcPr>
          <w:p w14:paraId="2E6B4185" w14:textId="77777777" w:rsidR="004466CE" w:rsidRPr="00264664" w:rsidRDefault="004466CE" w:rsidP="004466CE">
            <w:pPr>
              <w:pStyle w:val="StyleWisnow"/>
            </w:pPr>
            <w:bookmarkStart w:id="10" w:name="n588" w:colFirst="0" w:colLast="0"/>
            <w:bookmarkEnd w:id="9"/>
            <w:r w:rsidRPr="00264664">
              <w:t>586.</w:t>
            </w:r>
          </w:p>
        </w:tc>
        <w:tc>
          <w:tcPr>
            <w:tcW w:w="5124" w:type="dxa"/>
          </w:tcPr>
          <w:p w14:paraId="63BD4CA7" w14:textId="77777777" w:rsidR="004466CE" w:rsidRPr="00264664" w:rsidRDefault="004466CE" w:rsidP="004466CE">
            <w:pPr>
              <w:spacing w:after="60" w:line="240" w:lineRule="exact"/>
              <w:ind w:firstLine="170"/>
              <w:jc w:val="both"/>
              <w:rPr>
                <w:color w:val="000000" w:themeColor="text1"/>
                <w:sz w:val="24"/>
                <w:szCs w:val="24"/>
              </w:rPr>
            </w:pPr>
            <w:r w:rsidRPr="00264664">
              <w:rPr>
                <w:color w:val="000000" w:themeColor="text1"/>
                <w:sz w:val="24"/>
                <w:szCs w:val="24"/>
              </w:rPr>
              <w:t>6) за реєстрацію змін до проспекту емісії цінних паперів ІСІ та регламенту інституту спільного інвестування (якщо такі зміни не пов’язані з реєстрацією додаткового випуску цінних паперів інституту спільного інвестування) -5 прожиткових мінімумів для працездатних осіб, встановленого на 1 січня поточного року;</w:t>
            </w:r>
          </w:p>
        </w:tc>
        <w:tc>
          <w:tcPr>
            <w:tcW w:w="5124" w:type="dxa"/>
          </w:tcPr>
          <w:p w14:paraId="70328B7D" w14:textId="7ED29EEF" w:rsidR="004466CE" w:rsidRPr="00264664" w:rsidRDefault="004466CE" w:rsidP="00EF2449">
            <w:pPr>
              <w:rPr>
                <w:color w:val="000000" w:themeColor="text1"/>
                <w:sz w:val="24"/>
                <w:szCs w:val="24"/>
              </w:rPr>
            </w:pPr>
            <w:r w:rsidRPr="00264664">
              <w:rPr>
                <w:color w:val="000000" w:themeColor="text1"/>
                <w:sz w:val="24"/>
                <w:szCs w:val="24"/>
              </w:rPr>
              <w:t xml:space="preserve">Абзац сто </w:t>
            </w:r>
            <w:r w:rsidR="00105F84" w:rsidRPr="00264664">
              <w:rPr>
                <w:color w:val="000000" w:themeColor="text1"/>
                <w:sz w:val="24"/>
                <w:szCs w:val="24"/>
              </w:rPr>
              <w:t>п’ятдесят</w:t>
            </w:r>
            <w:r w:rsidR="00EF2449" w:rsidRPr="00264664">
              <w:rPr>
                <w:color w:val="000000" w:themeColor="text1"/>
                <w:sz w:val="24"/>
                <w:szCs w:val="24"/>
              </w:rPr>
              <w:t xml:space="preserve"> перший </w:t>
            </w:r>
            <w:r w:rsidRPr="00264664">
              <w:rPr>
                <w:color w:val="000000" w:themeColor="text1"/>
                <w:sz w:val="24"/>
                <w:szCs w:val="24"/>
              </w:rPr>
              <w:t>пункту 4 розділу І виключити.</w:t>
            </w:r>
          </w:p>
        </w:tc>
        <w:tc>
          <w:tcPr>
            <w:tcW w:w="5124" w:type="dxa"/>
          </w:tcPr>
          <w:p w14:paraId="5E1E3F08" w14:textId="77777777" w:rsidR="004466CE" w:rsidRPr="00264664" w:rsidRDefault="004466CE" w:rsidP="004466CE">
            <w:pPr>
              <w:pStyle w:val="StyleZakonu"/>
              <w:spacing w:line="240" w:lineRule="exact"/>
              <w:ind w:firstLine="170"/>
            </w:pPr>
          </w:p>
        </w:tc>
      </w:tr>
      <w:tr w:rsidR="004466CE" w:rsidRPr="00264664" w14:paraId="6A8C2080" w14:textId="77777777" w:rsidTr="009F0AE7">
        <w:tc>
          <w:tcPr>
            <w:tcW w:w="576" w:type="dxa"/>
          </w:tcPr>
          <w:p w14:paraId="4339A26F" w14:textId="77777777" w:rsidR="004466CE" w:rsidRPr="00264664" w:rsidRDefault="004466CE" w:rsidP="004466CE">
            <w:pPr>
              <w:pStyle w:val="StyleWisnow"/>
            </w:pPr>
            <w:bookmarkStart w:id="11" w:name="n589" w:colFirst="0" w:colLast="0"/>
            <w:bookmarkEnd w:id="10"/>
            <w:r w:rsidRPr="00264664">
              <w:t>587.</w:t>
            </w:r>
          </w:p>
        </w:tc>
        <w:tc>
          <w:tcPr>
            <w:tcW w:w="5124" w:type="dxa"/>
          </w:tcPr>
          <w:p w14:paraId="1519586A" w14:textId="77777777" w:rsidR="004466CE" w:rsidRPr="00264664" w:rsidRDefault="004466CE" w:rsidP="004466CE">
            <w:pPr>
              <w:spacing w:after="60" w:line="240" w:lineRule="exact"/>
              <w:ind w:firstLine="170"/>
              <w:jc w:val="both"/>
              <w:rPr>
                <w:color w:val="000000" w:themeColor="text1"/>
                <w:sz w:val="24"/>
                <w:szCs w:val="24"/>
              </w:rPr>
            </w:pPr>
            <w:r w:rsidRPr="00264664">
              <w:rPr>
                <w:color w:val="000000" w:themeColor="text1"/>
                <w:sz w:val="24"/>
                <w:szCs w:val="24"/>
              </w:rPr>
              <w:t>7) за реєстрацію змін та доповнень до інформації про випуск інвестиційних сертифікатів інвестиційних фондів та взаємних фондів інвестиційних компаній - 5 прожиткових мінімумів для працездатних осіб, встановленого на 1 січня поточного року;</w:t>
            </w:r>
          </w:p>
        </w:tc>
        <w:tc>
          <w:tcPr>
            <w:tcW w:w="5124" w:type="dxa"/>
          </w:tcPr>
          <w:p w14:paraId="0861970E" w14:textId="52960594" w:rsidR="004466CE" w:rsidRPr="00264664" w:rsidRDefault="004466CE" w:rsidP="00EF2449">
            <w:pPr>
              <w:rPr>
                <w:color w:val="000000" w:themeColor="text1"/>
                <w:sz w:val="24"/>
                <w:szCs w:val="24"/>
              </w:rPr>
            </w:pPr>
            <w:r w:rsidRPr="00264664">
              <w:rPr>
                <w:color w:val="000000" w:themeColor="text1"/>
                <w:sz w:val="24"/>
                <w:szCs w:val="24"/>
              </w:rPr>
              <w:t xml:space="preserve">Абзац сто </w:t>
            </w:r>
            <w:r w:rsidR="00105F84" w:rsidRPr="00264664">
              <w:rPr>
                <w:color w:val="000000" w:themeColor="text1"/>
                <w:sz w:val="24"/>
                <w:szCs w:val="24"/>
              </w:rPr>
              <w:t>п’ятдесят</w:t>
            </w:r>
            <w:r w:rsidR="00EF2449" w:rsidRPr="00264664">
              <w:rPr>
                <w:color w:val="000000" w:themeColor="text1"/>
                <w:sz w:val="24"/>
                <w:szCs w:val="24"/>
              </w:rPr>
              <w:t xml:space="preserve"> другий</w:t>
            </w:r>
            <w:r w:rsidRPr="00264664">
              <w:rPr>
                <w:color w:val="000000" w:themeColor="text1"/>
                <w:sz w:val="24"/>
                <w:szCs w:val="24"/>
              </w:rPr>
              <w:t xml:space="preserve"> пункту 4 розділу І виключити.</w:t>
            </w:r>
          </w:p>
        </w:tc>
        <w:tc>
          <w:tcPr>
            <w:tcW w:w="5124" w:type="dxa"/>
          </w:tcPr>
          <w:p w14:paraId="22EC9E93" w14:textId="77777777" w:rsidR="004466CE" w:rsidRPr="00264664" w:rsidRDefault="004466CE" w:rsidP="004466CE">
            <w:pPr>
              <w:pStyle w:val="StyleZakonu"/>
              <w:spacing w:line="240" w:lineRule="exact"/>
              <w:ind w:firstLine="170"/>
            </w:pPr>
          </w:p>
        </w:tc>
      </w:tr>
      <w:tr w:rsidR="004466CE" w:rsidRPr="00264664" w14:paraId="792A52EB" w14:textId="77777777" w:rsidTr="009F0AE7">
        <w:tc>
          <w:tcPr>
            <w:tcW w:w="576" w:type="dxa"/>
          </w:tcPr>
          <w:p w14:paraId="1CC7CA0F" w14:textId="77777777" w:rsidR="004466CE" w:rsidRPr="00264664" w:rsidRDefault="004466CE" w:rsidP="004466CE">
            <w:pPr>
              <w:pStyle w:val="StyleWisnow"/>
            </w:pPr>
            <w:bookmarkStart w:id="12" w:name="n590" w:colFirst="0" w:colLast="0"/>
            <w:bookmarkEnd w:id="11"/>
            <w:r w:rsidRPr="00264664">
              <w:t>588.</w:t>
            </w:r>
          </w:p>
        </w:tc>
        <w:tc>
          <w:tcPr>
            <w:tcW w:w="5124" w:type="dxa"/>
          </w:tcPr>
          <w:p w14:paraId="379F6915" w14:textId="77777777" w:rsidR="004466CE" w:rsidRPr="00264664" w:rsidRDefault="004466CE" w:rsidP="004466CE">
            <w:pPr>
              <w:spacing w:after="60" w:line="240" w:lineRule="exact"/>
              <w:ind w:firstLine="170"/>
              <w:jc w:val="both"/>
              <w:rPr>
                <w:color w:val="000000" w:themeColor="text1"/>
                <w:sz w:val="24"/>
                <w:szCs w:val="24"/>
              </w:rPr>
            </w:pPr>
            <w:r w:rsidRPr="00264664">
              <w:rPr>
                <w:color w:val="000000" w:themeColor="text1"/>
                <w:sz w:val="24"/>
                <w:szCs w:val="24"/>
              </w:rPr>
              <w:t xml:space="preserve">8) за реєстрацію звіту про результати емісії (розміщення) (звіту про підсумки випуску) цінних паперів (крім цінних паперів інститутів спільного інвестування) -10 прожиткових </w:t>
            </w:r>
            <w:r w:rsidRPr="00264664">
              <w:rPr>
                <w:color w:val="000000" w:themeColor="text1"/>
                <w:sz w:val="24"/>
                <w:szCs w:val="24"/>
              </w:rPr>
              <w:lastRenderedPageBreak/>
              <w:t>мінімумів для працездатних осіб, встановленого на 1 січня поточного року;</w:t>
            </w:r>
          </w:p>
        </w:tc>
        <w:tc>
          <w:tcPr>
            <w:tcW w:w="5124" w:type="dxa"/>
          </w:tcPr>
          <w:p w14:paraId="798F16FA" w14:textId="7C7130AD" w:rsidR="004466CE" w:rsidRPr="00264664" w:rsidRDefault="004466CE" w:rsidP="00EF2449">
            <w:pPr>
              <w:rPr>
                <w:color w:val="000000" w:themeColor="text1"/>
                <w:sz w:val="24"/>
                <w:szCs w:val="24"/>
              </w:rPr>
            </w:pPr>
            <w:r w:rsidRPr="00264664">
              <w:rPr>
                <w:color w:val="000000" w:themeColor="text1"/>
                <w:sz w:val="24"/>
                <w:szCs w:val="24"/>
              </w:rPr>
              <w:lastRenderedPageBreak/>
              <w:t xml:space="preserve">Абзац сто </w:t>
            </w:r>
            <w:r w:rsidR="00105F84" w:rsidRPr="00264664">
              <w:rPr>
                <w:color w:val="000000" w:themeColor="text1"/>
                <w:sz w:val="24"/>
                <w:szCs w:val="24"/>
              </w:rPr>
              <w:t>п’ятдесят</w:t>
            </w:r>
            <w:r w:rsidR="00EF2449" w:rsidRPr="00264664">
              <w:rPr>
                <w:color w:val="000000" w:themeColor="text1"/>
                <w:sz w:val="24"/>
                <w:szCs w:val="24"/>
              </w:rPr>
              <w:t xml:space="preserve"> третій</w:t>
            </w:r>
            <w:r w:rsidRPr="00264664">
              <w:rPr>
                <w:color w:val="000000" w:themeColor="text1"/>
                <w:sz w:val="24"/>
                <w:szCs w:val="24"/>
              </w:rPr>
              <w:t xml:space="preserve"> пункту 4 розділу І виключити.</w:t>
            </w:r>
          </w:p>
        </w:tc>
        <w:tc>
          <w:tcPr>
            <w:tcW w:w="5124" w:type="dxa"/>
          </w:tcPr>
          <w:p w14:paraId="0171788C" w14:textId="77777777" w:rsidR="004466CE" w:rsidRPr="00264664" w:rsidRDefault="004466CE" w:rsidP="004466CE">
            <w:pPr>
              <w:pStyle w:val="StyleZakonu"/>
              <w:spacing w:line="240" w:lineRule="exact"/>
              <w:ind w:firstLine="170"/>
            </w:pPr>
          </w:p>
        </w:tc>
      </w:tr>
      <w:tr w:rsidR="004466CE" w:rsidRPr="00264664" w14:paraId="389E6221" w14:textId="77777777" w:rsidTr="009F0AE7">
        <w:tc>
          <w:tcPr>
            <w:tcW w:w="576" w:type="dxa"/>
          </w:tcPr>
          <w:p w14:paraId="67BC0D30" w14:textId="77777777" w:rsidR="004466CE" w:rsidRPr="00264664" w:rsidRDefault="004466CE" w:rsidP="004466CE">
            <w:pPr>
              <w:pStyle w:val="StyleWisnow"/>
            </w:pPr>
            <w:bookmarkStart w:id="13" w:name="n591" w:colFirst="0" w:colLast="0"/>
            <w:bookmarkEnd w:id="12"/>
            <w:r w:rsidRPr="00264664">
              <w:lastRenderedPageBreak/>
              <w:t>589.</w:t>
            </w:r>
          </w:p>
        </w:tc>
        <w:tc>
          <w:tcPr>
            <w:tcW w:w="5124" w:type="dxa"/>
          </w:tcPr>
          <w:p w14:paraId="3452CD92" w14:textId="77777777" w:rsidR="004466CE" w:rsidRPr="00264664" w:rsidRDefault="004466CE" w:rsidP="004466CE">
            <w:pPr>
              <w:spacing w:after="60" w:line="240" w:lineRule="exact"/>
              <w:ind w:firstLine="170"/>
              <w:jc w:val="both"/>
              <w:rPr>
                <w:color w:val="000000" w:themeColor="text1"/>
                <w:sz w:val="24"/>
                <w:szCs w:val="24"/>
              </w:rPr>
            </w:pPr>
            <w:r w:rsidRPr="00264664">
              <w:rPr>
                <w:color w:val="000000" w:themeColor="text1"/>
                <w:sz w:val="24"/>
                <w:szCs w:val="24"/>
              </w:rPr>
              <w:t>9) за погодження специфікації деривативних контрактів - у розмірі 25 прожиткових мінімумів для працездатних осіб, встановленого на 1 січня поточного року;</w:t>
            </w:r>
          </w:p>
        </w:tc>
        <w:tc>
          <w:tcPr>
            <w:tcW w:w="5124" w:type="dxa"/>
          </w:tcPr>
          <w:p w14:paraId="67A5196D" w14:textId="37E96F53" w:rsidR="004466CE" w:rsidRPr="00264664" w:rsidRDefault="004466CE" w:rsidP="00EF2449">
            <w:pPr>
              <w:rPr>
                <w:color w:val="000000" w:themeColor="text1"/>
                <w:sz w:val="24"/>
                <w:szCs w:val="24"/>
              </w:rPr>
            </w:pPr>
            <w:r w:rsidRPr="00264664">
              <w:rPr>
                <w:color w:val="000000" w:themeColor="text1"/>
                <w:sz w:val="24"/>
                <w:szCs w:val="24"/>
              </w:rPr>
              <w:t xml:space="preserve">Абзац сто </w:t>
            </w:r>
            <w:r w:rsidR="00105F84" w:rsidRPr="00264664">
              <w:rPr>
                <w:color w:val="000000" w:themeColor="text1"/>
                <w:sz w:val="24"/>
                <w:szCs w:val="24"/>
              </w:rPr>
              <w:t>п’ятдесят</w:t>
            </w:r>
            <w:r w:rsidR="00EF2449" w:rsidRPr="00264664">
              <w:rPr>
                <w:color w:val="000000" w:themeColor="text1"/>
                <w:sz w:val="24"/>
                <w:szCs w:val="24"/>
              </w:rPr>
              <w:t xml:space="preserve"> четвертий</w:t>
            </w:r>
            <w:r w:rsidRPr="00264664">
              <w:rPr>
                <w:color w:val="000000" w:themeColor="text1"/>
                <w:sz w:val="24"/>
                <w:szCs w:val="24"/>
              </w:rPr>
              <w:t xml:space="preserve"> пункту 4 розділу І виключити.</w:t>
            </w:r>
          </w:p>
        </w:tc>
        <w:tc>
          <w:tcPr>
            <w:tcW w:w="5124" w:type="dxa"/>
          </w:tcPr>
          <w:p w14:paraId="43CD5E10" w14:textId="77777777" w:rsidR="004466CE" w:rsidRPr="00264664" w:rsidRDefault="004466CE" w:rsidP="004466CE">
            <w:pPr>
              <w:pStyle w:val="StyleZakonu"/>
              <w:spacing w:line="240" w:lineRule="exact"/>
              <w:ind w:firstLine="170"/>
            </w:pPr>
          </w:p>
        </w:tc>
      </w:tr>
      <w:tr w:rsidR="004466CE" w:rsidRPr="00264664" w14:paraId="4E626C02" w14:textId="77777777" w:rsidTr="009F0AE7">
        <w:tc>
          <w:tcPr>
            <w:tcW w:w="576" w:type="dxa"/>
          </w:tcPr>
          <w:p w14:paraId="2F276F6B" w14:textId="77777777" w:rsidR="004466CE" w:rsidRPr="00264664" w:rsidRDefault="004466CE" w:rsidP="004466CE">
            <w:pPr>
              <w:pStyle w:val="StyleWisnow"/>
            </w:pPr>
            <w:bookmarkStart w:id="14" w:name="n592" w:colFirst="0" w:colLast="0"/>
            <w:bookmarkEnd w:id="13"/>
            <w:r w:rsidRPr="00264664">
              <w:t>590.</w:t>
            </w:r>
          </w:p>
        </w:tc>
        <w:tc>
          <w:tcPr>
            <w:tcW w:w="5124" w:type="dxa"/>
          </w:tcPr>
          <w:p w14:paraId="16EA3723" w14:textId="77777777" w:rsidR="004466CE" w:rsidRPr="00264664" w:rsidRDefault="004466CE" w:rsidP="004466CE">
            <w:pPr>
              <w:spacing w:after="60" w:line="240" w:lineRule="exact"/>
              <w:ind w:firstLine="170"/>
              <w:jc w:val="both"/>
              <w:rPr>
                <w:color w:val="000000" w:themeColor="text1"/>
                <w:sz w:val="24"/>
                <w:szCs w:val="24"/>
              </w:rPr>
            </w:pPr>
            <w:r w:rsidRPr="00264664">
              <w:rPr>
                <w:color w:val="000000" w:themeColor="text1"/>
                <w:sz w:val="24"/>
                <w:szCs w:val="24"/>
              </w:rPr>
              <w:t xml:space="preserve">10) за реєстрацію </w:t>
            </w:r>
            <w:proofErr w:type="spellStart"/>
            <w:r w:rsidRPr="00264664">
              <w:rPr>
                <w:color w:val="000000" w:themeColor="text1"/>
                <w:sz w:val="24"/>
                <w:szCs w:val="24"/>
              </w:rPr>
              <w:t>саморегулівної</w:t>
            </w:r>
            <w:proofErr w:type="spellEnd"/>
            <w:r w:rsidRPr="00264664">
              <w:rPr>
                <w:color w:val="000000" w:themeColor="text1"/>
                <w:sz w:val="24"/>
                <w:szCs w:val="24"/>
              </w:rPr>
              <w:t xml:space="preserve"> організації професійних учасників ринків капіталу та організованих товарних ринків - 17 прожиткових мінімумів для працездатних осіб, встановленого на 1 січня поточного року;</w:t>
            </w:r>
          </w:p>
        </w:tc>
        <w:tc>
          <w:tcPr>
            <w:tcW w:w="5124" w:type="dxa"/>
          </w:tcPr>
          <w:p w14:paraId="3251F655" w14:textId="42CF9831" w:rsidR="004466CE" w:rsidRPr="00264664" w:rsidRDefault="004466CE" w:rsidP="00EF2449">
            <w:pPr>
              <w:rPr>
                <w:color w:val="000000" w:themeColor="text1"/>
                <w:sz w:val="24"/>
                <w:szCs w:val="24"/>
              </w:rPr>
            </w:pPr>
            <w:r w:rsidRPr="00264664">
              <w:rPr>
                <w:color w:val="000000" w:themeColor="text1"/>
                <w:sz w:val="24"/>
                <w:szCs w:val="24"/>
              </w:rPr>
              <w:t xml:space="preserve">Абзац сто </w:t>
            </w:r>
            <w:r w:rsidR="00EF2449" w:rsidRPr="00264664">
              <w:rPr>
                <w:color w:val="000000" w:themeColor="text1"/>
                <w:sz w:val="24"/>
                <w:szCs w:val="24"/>
              </w:rPr>
              <w:t xml:space="preserve">п’ятдесят </w:t>
            </w:r>
            <w:r w:rsidR="00105F84" w:rsidRPr="00264664">
              <w:rPr>
                <w:color w:val="000000" w:themeColor="text1"/>
                <w:sz w:val="24"/>
                <w:szCs w:val="24"/>
              </w:rPr>
              <w:t>п’ятий</w:t>
            </w:r>
            <w:r w:rsidRPr="00264664">
              <w:rPr>
                <w:color w:val="000000" w:themeColor="text1"/>
                <w:sz w:val="24"/>
                <w:szCs w:val="24"/>
              </w:rPr>
              <w:t xml:space="preserve"> пункту 4 розділу І виключити.</w:t>
            </w:r>
          </w:p>
        </w:tc>
        <w:tc>
          <w:tcPr>
            <w:tcW w:w="5124" w:type="dxa"/>
          </w:tcPr>
          <w:p w14:paraId="0D63F2B3" w14:textId="77777777" w:rsidR="004466CE" w:rsidRPr="00264664" w:rsidRDefault="004466CE" w:rsidP="004466CE">
            <w:pPr>
              <w:pStyle w:val="StyleZakonu"/>
              <w:spacing w:line="240" w:lineRule="exact"/>
              <w:ind w:firstLine="170"/>
            </w:pPr>
          </w:p>
        </w:tc>
      </w:tr>
      <w:tr w:rsidR="004466CE" w:rsidRPr="00264664" w14:paraId="79D32A0A" w14:textId="77777777" w:rsidTr="009F0AE7">
        <w:tc>
          <w:tcPr>
            <w:tcW w:w="576" w:type="dxa"/>
          </w:tcPr>
          <w:p w14:paraId="30D65E4C" w14:textId="77777777" w:rsidR="004466CE" w:rsidRPr="00264664" w:rsidRDefault="004466CE" w:rsidP="004466CE">
            <w:pPr>
              <w:pStyle w:val="StyleWisnow"/>
            </w:pPr>
            <w:bookmarkStart w:id="15" w:name="n593" w:colFirst="0" w:colLast="0"/>
            <w:bookmarkEnd w:id="14"/>
            <w:r w:rsidRPr="00264664">
              <w:t>591.</w:t>
            </w:r>
          </w:p>
        </w:tc>
        <w:tc>
          <w:tcPr>
            <w:tcW w:w="5124" w:type="dxa"/>
          </w:tcPr>
          <w:p w14:paraId="2AEC4DB9" w14:textId="77777777" w:rsidR="004466CE" w:rsidRPr="00264664" w:rsidRDefault="004466CE" w:rsidP="004466CE">
            <w:pPr>
              <w:spacing w:after="60" w:line="240" w:lineRule="exact"/>
              <w:ind w:firstLine="170"/>
              <w:jc w:val="both"/>
              <w:rPr>
                <w:color w:val="000000" w:themeColor="text1"/>
                <w:sz w:val="24"/>
                <w:szCs w:val="24"/>
              </w:rPr>
            </w:pPr>
            <w:r w:rsidRPr="00264664">
              <w:rPr>
                <w:color w:val="000000" w:themeColor="text1"/>
                <w:sz w:val="24"/>
                <w:szCs w:val="24"/>
              </w:rPr>
              <w:t xml:space="preserve">11) за погодження внутрішніх документів </w:t>
            </w:r>
            <w:proofErr w:type="spellStart"/>
            <w:r w:rsidRPr="00264664">
              <w:rPr>
                <w:color w:val="000000" w:themeColor="text1"/>
                <w:sz w:val="24"/>
                <w:szCs w:val="24"/>
              </w:rPr>
              <w:t>саморегулівної</w:t>
            </w:r>
            <w:proofErr w:type="spellEnd"/>
            <w:r w:rsidRPr="00264664">
              <w:rPr>
                <w:color w:val="000000" w:themeColor="text1"/>
                <w:sz w:val="24"/>
                <w:szCs w:val="24"/>
              </w:rPr>
              <w:t xml:space="preserve"> організації професійних учасників ринків капіталу та організованих товарних ринків, а також змін до зазначених документів, що передбачають їх викладення в новій редакції, -17 прожиткових мінімумів для працездатних осіб, встановленого на 1 січня поточного року;</w:t>
            </w:r>
          </w:p>
        </w:tc>
        <w:tc>
          <w:tcPr>
            <w:tcW w:w="5124" w:type="dxa"/>
          </w:tcPr>
          <w:p w14:paraId="466E69F4" w14:textId="77777777" w:rsidR="004466CE" w:rsidRPr="00264664" w:rsidRDefault="004466CE" w:rsidP="004466CE">
            <w:pPr>
              <w:rPr>
                <w:color w:val="000000" w:themeColor="text1"/>
                <w:sz w:val="24"/>
                <w:szCs w:val="24"/>
              </w:rPr>
            </w:pPr>
            <w:r w:rsidRPr="00264664">
              <w:rPr>
                <w:color w:val="000000" w:themeColor="text1"/>
                <w:sz w:val="24"/>
                <w:szCs w:val="24"/>
              </w:rPr>
              <w:t xml:space="preserve">Абзац сто </w:t>
            </w:r>
            <w:r w:rsidR="00EF2449" w:rsidRPr="00264664">
              <w:rPr>
                <w:color w:val="000000" w:themeColor="text1"/>
                <w:sz w:val="24"/>
                <w:szCs w:val="24"/>
              </w:rPr>
              <w:t>п’ятдесят</w:t>
            </w:r>
            <w:r w:rsidRPr="00264664">
              <w:rPr>
                <w:color w:val="000000" w:themeColor="text1"/>
                <w:sz w:val="24"/>
                <w:szCs w:val="24"/>
              </w:rPr>
              <w:t xml:space="preserve"> шостий пункту 4 розділу І виключити.</w:t>
            </w:r>
          </w:p>
        </w:tc>
        <w:tc>
          <w:tcPr>
            <w:tcW w:w="5124" w:type="dxa"/>
          </w:tcPr>
          <w:p w14:paraId="14E394E1" w14:textId="77777777" w:rsidR="004466CE" w:rsidRPr="00264664" w:rsidRDefault="004466CE" w:rsidP="004466CE">
            <w:pPr>
              <w:pStyle w:val="StyleZakonu"/>
              <w:spacing w:line="240" w:lineRule="exact"/>
              <w:ind w:firstLine="170"/>
            </w:pPr>
          </w:p>
        </w:tc>
      </w:tr>
      <w:tr w:rsidR="004466CE" w:rsidRPr="00264664" w14:paraId="4AA95695" w14:textId="77777777" w:rsidTr="009F0AE7">
        <w:tc>
          <w:tcPr>
            <w:tcW w:w="576" w:type="dxa"/>
          </w:tcPr>
          <w:p w14:paraId="3500CB94" w14:textId="77777777" w:rsidR="004466CE" w:rsidRPr="00264664" w:rsidRDefault="004466CE" w:rsidP="004466CE">
            <w:pPr>
              <w:pStyle w:val="StyleWisnow"/>
            </w:pPr>
            <w:bookmarkStart w:id="16" w:name="n594" w:colFirst="0" w:colLast="0"/>
            <w:bookmarkEnd w:id="15"/>
            <w:r w:rsidRPr="00264664">
              <w:t>592.</w:t>
            </w:r>
          </w:p>
        </w:tc>
        <w:tc>
          <w:tcPr>
            <w:tcW w:w="5124" w:type="dxa"/>
          </w:tcPr>
          <w:p w14:paraId="7A8EAFAC" w14:textId="77777777" w:rsidR="004466CE" w:rsidRPr="00264664" w:rsidRDefault="004466CE" w:rsidP="004466CE">
            <w:pPr>
              <w:spacing w:after="60" w:line="240" w:lineRule="exact"/>
              <w:ind w:firstLine="170"/>
              <w:jc w:val="both"/>
              <w:rPr>
                <w:color w:val="000000" w:themeColor="text1"/>
                <w:sz w:val="24"/>
                <w:szCs w:val="24"/>
              </w:rPr>
            </w:pPr>
            <w:r w:rsidRPr="00264664">
              <w:rPr>
                <w:color w:val="000000" w:themeColor="text1"/>
                <w:sz w:val="24"/>
                <w:szCs w:val="24"/>
              </w:rPr>
              <w:t xml:space="preserve">12) за погодження внутрішніх документів осіб, уповноважених надавати інформаційні послуги на ринках капіталу та організованих товарних ринках, торгових </w:t>
            </w:r>
            <w:proofErr w:type="spellStart"/>
            <w:r w:rsidRPr="00264664">
              <w:rPr>
                <w:color w:val="000000" w:themeColor="text1"/>
                <w:sz w:val="24"/>
                <w:szCs w:val="24"/>
              </w:rPr>
              <w:t>репозиторіїв</w:t>
            </w:r>
            <w:proofErr w:type="spellEnd"/>
            <w:r w:rsidRPr="00264664">
              <w:rPr>
                <w:color w:val="000000" w:themeColor="text1"/>
                <w:sz w:val="24"/>
                <w:szCs w:val="24"/>
              </w:rPr>
              <w:t>, а також змін до зазначених документів, що передбачають їх викладення в новій редакції - 17 прожиткових мінімумів для працездатних осіб, встановленого на 1 січня поточного року;</w:t>
            </w:r>
          </w:p>
        </w:tc>
        <w:tc>
          <w:tcPr>
            <w:tcW w:w="5124" w:type="dxa"/>
          </w:tcPr>
          <w:p w14:paraId="4EF6618E" w14:textId="77777777" w:rsidR="004466CE" w:rsidRPr="00264664" w:rsidRDefault="004466CE" w:rsidP="004466CE">
            <w:pPr>
              <w:rPr>
                <w:color w:val="000000" w:themeColor="text1"/>
                <w:sz w:val="24"/>
                <w:szCs w:val="24"/>
              </w:rPr>
            </w:pPr>
            <w:r w:rsidRPr="00264664">
              <w:rPr>
                <w:color w:val="000000" w:themeColor="text1"/>
                <w:sz w:val="24"/>
                <w:szCs w:val="24"/>
              </w:rPr>
              <w:t xml:space="preserve">Абзац сто </w:t>
            </w:r>
            <w:r w:rsidR="00EF2449" w:rsidRPr="00264664">
              <w:rPr>
                <w:color w:val="000000" w:themeColor="text1"/>
                <w:sz w:val="24"/>
                <w:szCs w:val="24"/>
              </w:rPr>
              <w:t>п’ятдесят сьомий</w:t>
            </w:r>
            <w:r w:rsidRPr="00264664">
              <w:rPr>
                <w:color w:val="000000" w:themeColor="text1"/>
                <w:sz w:val="24"/>
                <w:szCs w:val="24"/>
              </w:rPr>
              <w:t xml:space="preserve"> пункту 4 розділу І виключити.</w:t>
            </w:r>
          </w:p>
        </w:tc>
        <w:tc>
          <w:tcPr>
            <w:tcW w:w="5124" w:type="dxa"/>
          </w:tcPr>
          <w:p w14:paraId="5D095907" w14:textId="77777777" w:rsidR="004466CE" w:rsidRPr="00264664" w:rsidRDefault="004466CE" w:rsidP="004466CE">
            <w:pPr>
              <w:pStyle w:val="StyleZakonu"/>
              <w:spacing w:line="240" w:lineRule="exact"/>
              <w:ind w:firstLine="170"/>
            </w:pPr>
          </w:p>
        </w:tc>
      </w:tr>
      <w:tr w:rsidR="004466CE" w:rsidRPr="00264664" w14:paraId="2B43A5A4" w14:textId="77777777" w:rsidTr="009F0AE7">
        <w:tc>
          <w:tcPr>
            <w:tcW w:w="576" w:type="dxa"/>
          </w:tcPr>
          <w:p w14:paraId="5D6B6154" w14:textId="77777777" w:rsidR="004466CE" w:rsidRPr="00264664" w:rsidRDefault="004466CE" w:rsidP="004466CE">
            <w:pPr>
              <w:pStyle w:val="StyleWisnow"/>
            </w:pPr>
            <w:bookmarkStart w:id="17" w:name="n595" w:colFirst="0" w:colLast="0"/>
            <w:bookmarkEnd w:id="16"/>
            <w:r w:rsidRPr="00264664">
              <w:t>593.</w:t>
            </w:r>
          </w:p>
        </w:tc>
        <w:tc>
          <w:tcPr>
            <w:tcW w:w="5124" w:type="dxa"/>
          </w:tcPr>
          <w:p w14:paraId="7B81AD20" w14:textId="77777777" w:rsidR="004466CE" w:rsidRPr="00264664" w:rsidRDefault="004466CE" w:rsidP="004466CE">
            <w:pPr>
              <w:spacing w:after="60" w:line="240" w:lineRule="exact"/>
              <w:ind w:firstLine="170"/>
              <w:jc w:val="both"/>
              <w:rPr>
                <w:color w:val="000000" w:themeColor="text1"/>
                <w:sz w:val="24"/>
                <w:szCs w:val="24"/>
              </w:rPr>
            </w:pPr>
            <w:r w:rsidRPr="00264664">
              <w:rPr>
                <w:color w:val="000000" w:themeColor="text1"/>
                <w:sz w:val="24"/>
                <w:szCs w:val="24"/>
              </w:rPr>
              <w:t xml:space="preserve">13) за погодження змін внутрішніх документів </w:t>
            </w:r>
            <w:proofErr w:type="spellStart"/>
            <w:r w:rsidRPr="00264664">
              <w:rPr>
                <w:color w:val="000000" w:themeColor="text1"/>
                <w:sz w:val="24"/>
                <w:szCs w:val="24"/>
              </w:rPr>
              <w:t>саморегулівної</w:t>
            </w:r>
            <w:proofErr w:type="spellEnd"/>
            <w:r w:rsidRPr="00264664">
              <w:rPr>
                <w:color w:val="000000" w:themeColor="text1"/>
                <w:sz w:val="24"/>
                <w:szCs w:val="24"/>
              </w:rPr>
              <w:t xml:space="preserve"> організації професійних учасників ринків капіталу та організованих товарних ринків, що не передбачають викладення таких документів в новій редакції, -7 прожиткових мінімумів для працездатних осіб, встановленого на 1 січня поточного року</w:t>
            </w:r>
          </w:p>
        </w:tc>
        <w:tc>
          <w:tcPr>
            <w:tcW w:w="5124" w:type="dxa"/>
          </w:tcPr>
          <w:p w14:paraId="38DBAE1F" w14:textId="77777777" w:rsidR="004466CE" w:rsidRPr="00264664" w:rsidRDefault="004466CE" w:rsidP="004466CE">
            <w:pPr>
              <w:rPr>
                <w:color w:val="000000" w:themeColor="text1"/>
                <w:sz w:val="24"/>
                <w:szCs w:val="24"/>
              </w:rPr>
            </w:pPr>
            <w:r w:rsidRPr="00264664">
              <w:rPr>
                <w:color w:val="000000" w:themeColor="text1"/>
                <w:sz w:val="24"/>
                <w:szCs w:val="24"/>
              </w:rPr>
              <w:t xml:space="preserve">Абзац сто </w:t>
            </w:r>
            <w:r w:rsidR="00EF2449" w:rsidRPr="00264664">
              <w:rPr>
                <w:color w:val="000000" w:themeColor="text1"/>
                <w:sz w:val="24"/>
                <w:szCs w:val="24"/>
              </w:rPr>
              <w:t>п’ятдесят восьмий</w:t>
            </w:r>
            <w:r w:rsidRPr="00264664">
              <w:rPr>
                <w:color w:val="000000" w:themeColor="text1"/>
                <w:sz w:val="24"/>
                <w:szCs w:val="24"/>
              </w:rPr>
              <w:t xml:space="preserve"> пункту 4 розділу І виключити.</w:t>
            </w:r>
          </w:p>
        </w:tc>
        <w:tc>
          <w:tcPr>
            <w:tcW w:w="5124" w:type="dxa"/>
          </w:tcPr>
          <w:p w14:paraId="5EB39AB9" w14:textId="77777777" w:rsidR="004466CE" w:rsidRPr="00264664" w:rsidRDefault="004466CE" w:rsidP="004466CE">
            <w:pPr>
              <w:pStyle w:val="StyleZakonu"/>
              <w:spacing w:line="240" w:lineRule="exact"/>
              <w:ind w:firstLine="170"/>
            </w:pPr>
          </w:p>
        </w:tc>
      </w:tr>
      <w:tr w:rsidR="004466CE" w:rsidRPr="00264664" w14:paraId="007EA16C" w14:textId="77777777" w:rsidTr="009F0AE7">
        <w:tc>
          <w:tcPr>
            <w:tcW w:w="576" w:type="dxa"/>
          </w:tcPr>
          <w:p w14:paraId="5D3656C6" w14:textId="77777777" w:rsidR="004466CE" w:rsidRPr="00264664" w:rsidRDefault="004466CE" w:rsidP="004466CE">
            <w:pPr>
              <w:pStyle w:val="StyleWisnow"/>
            </w:pPr>
            <w:bookmarkStart w:id="18" w:name="n596" w:colFirst="0" w:colLast="0"/>
            <w:bookmarkEnd w:id="17"/>
            <w:r w:rsidRPr="00264664">
              <w:t>594.</w:t>
            </w:r>
          </w:p>
        </w:tc>
        <w:tc>
          <w:tcPr>
            <w:tcW w:w="5124" w:type="dxa"/>
          </w:tcPr>
          <w:p w14:paraId="08ABCDBD" w14:textId="77777777" w:rsidR="004466CE" w:rsidRPr="00264664" w:rsidRDefault="004466CE" w:rsidP="004466CE">
            <w:pPr>
              <w:spacing w:after="60" w:line="240" w:lineRule="exact"/>
              <w:ind w:firstLine="170"/>
              <w:jc w:val="both"/>
              <w:rPr>
                <w:color w:val="000000" w:themeColor="text1"/>
                <w:sz w:val="24"/>
                <w:szCs w:val="24"/>
              </w:rPr>
            </w:pPr>
            <w:r w:rsidRPr="00264664">
              <w:rPr>
                <w:color w:val="000000" w:themeColor="text1"/>
                <w:sz w:val="24"/>
                <w:szCs w:val="24"/>
              </w:rPr>
              <w:t xml:space="preserve">14) за погодження змін внутрішніх документів осіб, уповноважених надавати інформаційні послуги на ринках капіталу та організованих товарних ринках, торгових </w:t>
            </w:r>
            <w:proofErr w:type="spellStart"/>
            <w:r w:rsidRPr="00264664">
              <w:rPr>
                <w:color w:val="000000" w:themeColor="text1"/>
                <w:sz w:val="24"/>
                <w:szCs w:val="24"/>
              </w:rPr>
              <w:t>репозиторіїв</w:t>
            </w:r>
            <w:proofErr w:type="spellEnd"/>
            <w:r w:rsidRPr="00264664">
              <w:rPr>
                <w:color w:val="000000" w:themeColor="text1"/>
                <w:sz w:val="24"/>
                <w:szCs w:val="24"/>
              </w:rPr>
              <w:t xml:space="preserve">, що не передбачають викладення таких документів в новій редакції, -7 прожиткових мінімумів для працездатних осіб, встановленого на 1 січня </w:t>
            </w:r>
            <w:r w:rsidRPr="00264664">
              <w:rPr>
                <w:color w:val="000000" w:themeColor="text1"/>
                <w:sz w:val="24"/>
                <w:szCs w:val="24"/>
              </w:rPr>
              <w:lastRenderedPageBreak/>
              <w:t>поточного року;</w:t>
            </w:r>
          </w:p>
        </w:tc>
        <w:tc>
          <w:tcPr>
            <w:tcW w:w="5124" w:type="dxa"/>
          </w:tcPr>
          <w:p w14:paraId="42007D0A" w14:textId="77777777" w:rsidR="004466CE" w:rsidRPr="00264664" w:rsidRDefault="004466CE" w:rsidP="004466CE">
            <w:pPr>
              <w:rPr>
                <w:color w:val="000000" w:themeColor="text1"/>
                <w:sz w:val="24"/>
                <w:szCs w:val="24"/>
              </w:rPr>
            </w:pPr>
            <w:r w:rsidRPr="00264664">
              <w:rPr>
                <w:color w:val="000000" w:themeColor="text1"/>
                <w:sz w:val="24"/>
                <w:szCs w:val="24"/>
              </w:rPr>
              <w:lastRenderedPageBreak/>
              <w:t xml:space="preserve">Абзац сто </w:t>
            </w:r>
            <w:r w:rsidR="00EF2449" w:rsidRPr="00264664">
              <w:rPr>
                <w:color w:val="000000" w:themeColor="text1"/>
                <w:sz w:val="24"/>
                <w:szCs w:val="24"/>
              </w:rPr>
              <w:t xml:space="preserve">п’ятдесят </w:t>
            </w:r>
            <w:proofErr w:type="spellStart"/>
            <w:r w:rsidR="00EF2449" w:rsidRPr="00264664">
              <w:rPr>
                <w:color w:val="000000" w:themeColor="text1"/>
                <w:sz w:val="24"/>
                <w:szCs w:val="24"/>
              </w:rPr>
              <w:t>девʼятий</w:t>
            </w:r>
            <w:proofErr w:type="spellEnd"/>
            <w:r w:rsidR="00EF2449" w:rsidRPr="00264664">
              <w:rPr>
                <w:color w:val="000000" w:themeColor="text1"/>
                <w:sz w:val="24"/>
                <w:szCs w:val="24"/>
              </w:rPr>
              <w:t xml:space="preserve"> </w:t>
            </w:r>
            <w:r w:rsidRPr="00264664">
              <w:rPr>
                <w:color w:val="000000" w:themeColor="text1"/>
                <w:sz w:val="24"/>
                <w:szCs w:val="24"/>
              </w:rPr>
              <w:t>пункту 4 розділу І виключити.</w:t>
            </w:r>
          </w:p>
        </w:tc>
        <w:tc>
          <w:tcPr>
            <w:tcW w:w="5124" w:type="dxa"/>
          </w:tcPr>
          <w:p w14:paraId="27C9B702" w14:textId="77777777" w:rsidR="004466CE" w:rsidRPr="00264664" w:rsidRDefault="004466CE" w:rsidP="004466CE">
            <w:pPr>
              <w:pStyle w:val="StyleZakonu"/>
              <w:spacing w:line="240" w:lineRule="exact"/>
              <w:ind w:firstLine="170"/>
            </w:pPr>
          </w:p>
        </w:tc>
      </w:tr>
      <w:tr w:rsidR="004466CE" w:rsidRPr="00264664" w14:paraId="01368CB7" w14:textId="77777777" w:rsidTr="009F0AE7">
        <w:tc>
          <w:tcPr>
            <w:tcW w:w="576" w:type="dxa"/>
          </w:tcPr>
          <w:p w14:paraId="1503499C" w14:textId="77777777" w:rsidR="004466CE" w:rsidRPr="00264664" w:rsidRDefault="004466CE" w:rsidP="004466CE">
            <w:pPr>
              <w:pStyle w:val="StyleWisnow"/>
            </w:pPr>
            <w:bookmarkStart w:id="19" w:name="n597" w:colFirst="0" w:colLast="0"/>
            <w:bookmarkEnd w:id="18"/>
            <w:r w:rsidRPr="00264664">
              <w:lastRenderedPageBreak/>
              <w:t>595.</w:t>
            </w:r>
          </w:p>
        </w:tc>
        <w:tc>
          <w:tcPr>
            <w:tcW w:w="5124" w:type="dxa"/>
          </w:tcPr>
          <w:p w14:paraId="3A2BA0F1" w14:textId="77777777" w:rsidR="004466CE" w:rsidRPr="00264664" w:rsidRDefault="004466CE" w:rsidP="004466CE">
            <w:pPr>
              <w:spacing w:after="60" w:line="240" w:lineRule="exact"/>
              <w:ind w:firstLine="170"/>
              <w:jc w:val="both"/>
              <w:rPr>
                <w:color w:val="000000" w:themeColor="text1"/>
                <w:sz w:val="24"/>
                <w:szCs w:val="24"/>
              </w:rPr>
            </w:pPr>
            <w:r w:rsidRPr="00264664">
              <w:rPr>
                <w:color w:val="000000" w:themeColor="text1"/>
                <w:sz w:val="24"/>
                <w:szCs w:val="24"/>
              </w:rPr>
              <w:t>15) за погодження статуту (змін до статуту) оператора організованого ринку капіталу, товарної біржі, Центрального депозитарію цінних паперів, недержавного пенсійного фонду - 12 прожиткових мінімумів для працездатних осіб, встановленого на 1 січня поточного року;</w:t>
            </w:r>
          </w:p>
        </w:tc>
        <w:tc>
          <w:tcPr>
            <w:tcW w:w="5124" w:type="dxa"/>
          </w:tcPr>
          <w:p w14:paraId="36CA1687" w14:textId="77777777" w:rsidR="004466CE" w:rsidRPr="00264664" w:rsidRDefault="004466CE" w:rsidP="00EF2449">
            <w:pPr>
              <w:rPr>
                <w:color w:val="000000" w:themeColor="text1"/>
                <w:sz w:val="24"/>
                <w:szCs w:val="24"/>
              </w:rPr>
            </w:pPr>
            <w:r w:rsidRPr="00264664">
              <w:rPr>
                <w:color w:val="000000" w:themeColor="text1"/>
                <w:sz w:val="24"/>
                <w:szCs w:val="24"/>
              </w:rPr>
              <w:t xml:space="preserve">Абзац сто </w:t>
            </w:r>
            <w:proofErr w:type="spellStart"/>
            <w:r w:rsidR="00EF2449" w:rsidRPr="00264664">
              <w:rPr>
                <w:color w:val="000000" w:themeColor="text1"/>
                <w:sz w:val="24"/>
                <w:szCs w:val="24"/>
              </w:rPr>
              <w:t>шестидесятий</w:t>
            </w:r>
            <w:proofErr w:type="spellEnd"/>
            <w:r w:rsidR="00EF2449" w:rsidRPr="00264664">
              <w:rPr>
                <w:color w:val="000000" w:themeColor="text1"/>
                <w:sz w:val="24"/>
                <w:szCs w:val="24"/>
              </w:rPr>
              <w:t xml:space="preserve"> </w:t>
            </w:r>
            <w:r w:rsidRPr="00264664">
              <w:rPr>
                <w:color w:val="000000" w:themeColor="text1"/>
                <w:sz w:val="24"/>
                <w:szCs w:val="24"/>
              </w:rPr>
              <w:t>пункту 4 розділу І виключити.</w:t>
            </w:r>
          </w:p>
        </w:tc>
        <w:tc>
          <w:tcPr>
            <w:tcW w:w="5124" w:type="dxa"/>
          </w:tcPr>
          <w:p w14:paraId="01CF1A74" w14:textId="77777777" w:rsidR="004466CE" w:rsidRPr="00264664" w:rsidRDefault="004466CE" w:rsidP="004466CE">
            <w:pPr>
              <w:pStyle w:val="StyleZakonu"/>
              <w:spacing w:line="240" w:lineRule="exact"/>
              <w:ind w:firstLine="170"/>
            </w:pPr>
          </w:p>
        </w:tc>
      </w:tr>
      <w:tr w:rsidR="004466CE" w:rsidRPr="00264664" w14:paraId="67670714" w14:textId="77777777" w:rsidTr="009F0AE7">
        <w:tc>
          <w:tcPr>
            <w:tcW w:w="576" w:type="dxa"/>
          </w:tcPr>
          <w:p w14:paraId="24C10148" w14:textId="77777777" w:rsidR="004466CE" w:rsidRPr="00264664" w:rsidRDefault="004466CE" w:rsidP="004466CE">
            <w:pPr>
              <w:pStyle w:val="StyleWisnow"/>
            </w:pPr>
            <w:bookmarkStart w:id="20" w:name="n598" w:colFirst="0" w:colLast="0"/>
            <w:bookmarkEnd w:id="19"/>
            <w:r w:rsidRPr="00264664">
              <w:t>596.</w:t>
            </w:r>
          </w:p>
        </w:tc>
        <w:tc>
          <w:tcPr>
            <w:tcW w:w="5124" w:type="dxa"/>
          </w:tcPr>
          <w:p w14:paraId="1B5AE57E" w14:textId="77777777" w:rsidR="004466CE" w:rsidRPr="00264664" w:rsidRDefault="004466CE" w:rsidP="004466CE">
            <w:pPr>
              <w:spacing w:after="60" w:line="240" w:lineRule="exact"/>
              <w:ind w:firstLine="170"/>
              <w:jc w:val="both"/>
              <w:rPr>
                <w:color w:val="000000" w:themeColor="text1"/>
                <w:sz w:val="24"/>
                <w:szCs w:val="24"/>
              </w:rPr>
            </w:pPr>
            <w:r w:rsidRPr="00264664">
              <w:rPr>
                <w:color w:val="000000" w:themeColor="text1"/>
                <w:sz w:val="24"/>
                <w:szCs w:val="24"/>
              </w:rPr>
              <w:t>16) за реєстрацію правил оператора організованого ринку капіталу, товарної біржі, Центрального депозитарію цінних паперів, особи, що провадить клірингову діяльність, а також змін до зазначених правил, що передбачають їх викладення в новій редакції) -12 прожиткових мінімумів для працездатних осіб, встановленого на 1 січня поточного року;</w:t>
            </w:r>
          </w:p>
        </w:tc>
        <w:tc>
          <w:tcPr>
            <w:tcW w:w="5124" w:type="dxa"/>
          </w:tcPr>
          <w:p w14:paraId="0922DE44" w14:textId="77777777" w:rsidR="004466CE" w:rsidRPr="00264664" w:rsidRDefault="004466CE" w:rsidP="00EF2449">
            <w:pPr>
              <w:rPr>
                <w:color w:val="000000" w:themeColor="text1"/>
                <w:sz w:val="24"/>
                <w:szCs w:val="24"/>
              </w:rPr>
            </w:pPr>
            <w:r w:rsidRPr="00264664">
              <w:rPr>
                <w:color w:val="000000" w:themeColor="text1"/>
                <w:sz w:val="24"/>
                <w:szCs w:val="24"/>
              </w:rPr>
              <w:t xml:space="preserve">Абзац сто </w:t>
            </w:r>
            <w:r w:rsidR="00EF2449" w:rsidRPr="00264664">
              <w:rPr>
                <w:color w:val="000000" w:themeColor="text1"/>
                <w:sz w:val="24"/>
                <w:szCs w:val="24"/>
              </w:rPr>
              <w:t xml:space="preserve">шістдесят перший </w:t>
            </w:r>
            <w:r w:rsidRPr="00264664">
              <w:rPr>
                <w:color w:val="000000" w:themeColor="text1"/>
                <w:sz w:val="24"/>
                <w:szCs w:val="24"/>
              </w:rPr>
              <w:t>пункту 4 розділу І виключити.</w:t>
            </w:r>
          </w:p>
        </w:tc>
        <w:tc>
          <w:tcPr>
            <w:tcW w:w="5124" w:type="dxa"/>
          </w:tcPr>
          <w:p w14:paraId="19B59D7A" w14:textId="77777777" w:rsidR="004466CE" w:rsidRPr="00264664" w:rsidRDefault="004466CE" w:rsidP="004466CE">
            <w:pPr>
              <w:pStyle w:val="StyleZakonu"/>
              <w:spacing w:line="240" w:lineRule="exact"/>
              <w:ind w:firstLine="170"/>
            </w:pPr>
          </w:p>
        </w:tc>
      </w:tr>
      <w:tr w:rsidR="004466CE" w:rsidRPr="00264664" w14:paraId="2FBE56C3" w14:textId="77777777" w:rsidTr="009F0AE7">
        <w:tc>
          <w:tcPr>
            <w:tcW w:w="576" w:type="dxa"/>
          </w:tcPr>
          <w:p w14:paraId="768783D5" w14:textId="77777777" w:rsidR="004466CE" w:rsidRPr="00264664" w:rsidRDefault="004466CE" w:rsidP="004466CE">
            <w:pPr>
              <w:pStyle w:val="StyleWisnow"/>
            </w:pPr>
            <w:bookmarkStart w:id="21" w:name="n599" w:colFirst="0" w:colLast="0"/>
            <w:bookmarkEnd w:id="20"/>
            <w:r w:rsidRPr="00264664">
              <w:t>597.</w:t>
            </w:r>
          </w:p>
        </w:tc>
        <w:tc>
          <w:tcPr>
            <w:tcW w:w="5124" w:type="dxa"/>
          </w:tcPr>
          <w:p w14:paraId="47D98AC0" w14:textId="77777777" w:rsidR="004466CE" w:rsidRPr="00264664" w:rsidRDefault="004466CE" w:rsidP="004466CE">
            <w:pPr>
              <w:spacing w:after="60" w:line="240" w:lineRule="exact"/>
              <w:ind w:firstLine="170"/>
              <w:jc w:val="both"/>
              <w:rPr>
                <w:color w:val="000000" w:themeColor="text1"/>
                <w:sz w:val="24"/>
                <w:szCs w:val="24"/>
              </w:rPr>
            </w:pPr>
            <w:r w:rsidRPr="00264664">
              <w:rPr>
                <w:color w:val="000000" w:themeColor="text1"/>
                <w:sz w:val="24"/>
                <w:szCs w:val="24"/>
              </w:rPr>
              <w:t>17) за реєстрацію змін правил оператора організованого ринку капіталу, товарної біржі, Центрального депозитарію цінних паперів, особи, що провадить клірингову діяльність, що не передбачають викладення таких документів в новій редакції, -7 прожиткових мінімумів для працездатних осіб, встановленого на 1 січня поточного року;</w:t>
            </w:r>
          </w:p>
        </w:tc>
        <w:tc>
          <w:tcPr>
            <w:tcW w:w="5124" w:type="dxa"/>
          </w:tcPr>
          <w:p w14:paraId="7FACB1B3" w14:textId="77777777" w:rsidR="004466CE" w:rsidRPr="00264664" w:rsidRDefault="004466CE" w:rsidP="004466CE">
            <w:pPr>
              <w:rPr>
                <w:color w:val="000000" w:themeColor="text1"/>
                <w:sz w:val="24"/>
                <w:szCs w:val="24"/>
              </w:rPr>
            </w:pPr>
            <w:r w:rsidRPr="00264664">
              <w:rPr>
                <w:color w:val="000000" w:themeColor="text1"/>
                <w:sz w:val="24"/>
                <w:szCs w:val="24"/>
              </w:rPr>
              <w:t xml:space="preserve">Абзац сто </w:t>
            </w:r>
            <w:r w:rsidR="00EF2449" w:rsidRPr="00264664">
              <w:rPr>
                <w:color w:val="000000" w:themeColor="text1"/>
                <w:sz w:val="24"/>
                <w:szCs w:val="24"/>
              </w:rPr>
              <w:t xml:space="preserve">шістдесят другий </w:t>
            </w:r>
            <w:r w:rsidRPr="00264664">
              <w:rPr>
                <w:color w:val="000000" w:themeColor="text1"/>
                <w:sz w:val="24"/>
                <w:szCs w:val="24"/>
              </w:rPr>
              <w:t>пункту 4 розділу І виключити.</w:t>
            </w:r>
          </w:p>
        </w:tc>
        <w:tc>
          <w:tcPr>
            <w:tcW w:w="5124" w:type="dxa"/>
          </w:tcPr>
          <w:p w14:paraId="1F2A2AF2" w14:textId="77777777" w:rsidR="004466CE" w:rsidRPr="00264664" w:rsidRDefault="004466CE" w:rsidP="004466CE">
            <w:pPr>
              <w:pStyle w:val="StyleZakonu"/>
              <w:spacing w:line="240" w:lineRule="exact"/>
              <w:ind w:firstLine="170"/>
            </w:pPr>
          </w:p>
        </w:tc>
      </w:tr>
      <w:tr w:rsidR="004466CE" w:rsidRPr="00264664" w14:paraId="052AF9FD" w14:textId="77777777" w:rsidTr="009F0AE7">
        <w:tc>
          <w:tcPr>
            <w:tcW w:w="576" w:type="dxa"/>
          </w:tcPr>
          <w:p w14:paraId="3413504E" w14:textId="77777777" w:rsidR="004466CE" w:rsidRPr="00264664" w:rsidRDefault="004466CE" w:rsidP="004466CE">
            <w:pPr>
              <w:pStyle w:val="StyleWisnow"/>
            </w:pPr>
            <w:bookmarkStart w:id="22" w:name="n600" w:colFirst="0" w:colLast="0"/>
            <w:bookmarkEnd w:id="21"/>
            <w:r w:rsidRPr="00264664">
              <w:t>598.</w:t>
            </w:r>
          </w:p>
        </w:tc>
        <w:tc>
          <w:tcPr>
            <w:tcW w:w="5124" w:type="dxa"/>
          </w:tcPr>
          <w:p w14:paraId="63FC9587" w14:textId="77777777" w:rsidR="004466CE" w:rsidRPr="00264664" w:rsidRDefault="004466CE" w:rsidP="004466CE">
            <w:pPr>
              <w:spacing w:after="60" w:line="240" w:lineRule="exact"/>
              <w:ind w:firstLine="170"/>
              <w:jc w:val="both"/>
              <w:rPr>
                <w:color w:val="000000" w:themeColor="text1"/>
                <w:sz w:val="24"/>
                <w:szCs w:val="24"/>
              </w:rPr>
            </w:pPr>
            <w:r w:rsidRPr="00264664">
              <w:rPr>
                <w:color w:val="000000" w:themeColor="text1"/>
                <w:sz w:val="24"/>
                <w:szCs w:val="24"/>
              </w:rPr>
              <w:t>18) за погодження кандидатур на посади керівників професійних учасників ринків капіталу та організованих товарних ринків - 27 прожиткових мінімумів для працездатних осіб, встановленого на 1 січня поточного року;</w:t>
            </w:r>
          </w:p>
        </w:tc>
        <w:tc>
          <w:tcPr>
            <w:tcW w:w="5124" w:type="dxa"/>
          </w:tcPr>
          <w:p w14:paraId="6C014A09" w14:textId="77777777" w:rsidR="004466CE" w:rsidRPr="00264664" w:rsidRDefault="004466CE" w:rsidP="004466CE">
            <w:pPr>
              <w:rPr>
                <w:color w:val="000000" w:themeColor="text1"/>
                <w:sz w:val="24"/>
                <w:szCs w:val="24"/>
              </w:rPr>
            </w:pPr>
            <w:r w:rsidRPr="00264664">
              <w:rPr>
                <w:color w:val="000000" w:themeColor="text1"/>
                <w:sz w:val="24"/>
                <w:szCs w:val="24"/>
              </w:rPr>
              <w:t xml:space="preserve">Абзац сто </w:t>
            </w:r>
            <w:r w:rsidR="00EF2449" w:rsidRPr="00264664">
              <w:rPr>
                <w:color w:val="000000" w:themeColor="text1"/>
                <w:sz w:val="24"/>
                <w:szCs w:val="24"/>
              </w:rPr>
              <w:t>шістдесят третій</w:t>
            </w:r>
            <w:r w:rsidRPr="00264664">
              <w:rPr>
                <w:color w:val="000000" w:themeColor="text1"/>
                <w:sz w:val="24"/>
                <w:szCs w:val="24"/>
              </w:rPr>
              <w:t xml:space="preserve"> пункту 4 розділу І виключити.</w:t>
            </w:r>
          </w:p>
        </w:tc>
        <w:tc>
          <w:tcPr>
            <w:tcW w:w="5124" w:type="dxa"/>
          </w:tcPr>
          <w:p w14:paraId="08822DFD" w14:textId="77777777" w:rsidR="004466CE" w:rsidRPr="00264664" w:rsidRDefault="004466CE" w:rsidP="004466CE">
            <w:pPr>
              <w:pStyle w:val="StyleZakonu"/>
              <w:spacing w:line="240" w:lineRule="exact"/>
              <w:ind w:firstLine="170"/>
            </w:pPr>
          </w:p>
        </w:tc>
      </w:tr>
      <w:tr w:rsidR="004466CE" w:rsidRPr="00264664" w14:paraId="60894E2A" w14:textId="77777777" w:rsidTr="009F0AE7">
        <w:tc>
          <w:tcPr>
            <w:tcW w:w="576" w:type="dxa"/>
          </w:tcPr>
          <w:p w14:paraId="5CC4FF6D" w14:textId="77777777" w:rsidR="004466CE" w:rsidRPr="00264664" w:rsidRDefault="004466CE" w:rsidP="004466CE">
            <w:pPr>
              <w:pStyle w:val="StyleWisnow"/>
            </w:pPr>
            <w:bookmarkStart w:id="23" w:name="n601" w:colFirst="0" w:colLast="0"/>
            <w:bookmarkEnd w:id="22"/>
            <w:r w:rsidRPr="00264664">
              <w:t>599.</w:t>
            </w:r>
          </w:p>
        </w:tc>
        <w:tc>
          <w:tcPr>
            <w:tcW w:w="5124" w:type="dxa"/>
          </w:tcPr>
          <w:p w14:paraId="0C87F25C" w14:textId="77777777" w:rsidR="004466CE" w:rsidRPr="00264664" w:rsidRDefault="004466CE" w:rsidP="004466CE">
            <w:pPr>
              <w:spacing w:after="60" w:line="240" w:lineRule="exact"/>
              <w:ind w:firstLine="170"/>
              <w:jc w:val="both"/>
              <w:rPr>
                <w:color w:val="000000" w:themeColor="text1"/>
                <w:sz w:val="24"/>
                <w:szCs w:val="24"/>
              </w:rPr>
            </w:pPr>
            <w:r w:rsidRPr="00264664">
              <w:rPr>
                <w:color w:val="000000" w:themeColor="text1"/>
                <w:sz w:val="24"/>
                <w:szCs w:val="24"/>
              </w:rPr>
              <w:t>19) за реєстрацію регламенту (змін до нього) корпоративного інвестиційного фонду, звіту про результати приватного розміщення акцій корпоративного інвестиційного фонду з метою формування початкового статутного капіталу корпоративного інвестиційного фонду та внесення відомостей про корпоративний інвестиційний фонд до Єдиного державного реєстру інститутів спільного інвестування - 23 прожиткових мінімумів для працездатних осіб, встановленого на 1 січня поточного року;</w:t>
            </w:r>
          </w:p>
        </w:tc>
        <w:tc>
          <w:tcPr>
            <w:tcW w:w="5124" w:type="dxa"/>
          </w:tcPr>
          <w:p w14:paraId="56696D44" w14:textId="77777777" w:rsidR="004466CE" w:rsidRPr="00264664" w:rsidRDefault="004466CE" w:rsidP="004466CE">
            <w:pPr>
              <w:rPr>
                <w:color w:val="000000" w:themeColor="text1"/>
                <w:sz w:val="24"/>
                <w:szCs w:val="24"/>
              </w:rPr>
            </w:pPr>
            <w:r w:rsidRPr="00264664">
              <w:rPr>
                <w:color w:val="000000" w:themeColor="text1"/>
                <w:sz w:val="24"/>
                <w:szCs w:val="24"/>
              </w:rPr>
              <w:t xml:space="preserve">Абзац сто </w:t>
            </w:r>
            <w:r w:rsidR="00EF2449" w:rsidRPr="00264664">
              <w:rPr>
                <w:color w:val="000000" w:themeColor="text1"/>
                <w:sz w:val="24"/>
                <w:szCs w:val="24"/>
              </w:rPr>
              <w:t>шістдесят четвертий</w:t>
            </w:r>
            <w:r w:rsidRPr="00264664">
              <w:rPr>
                <w:color w:val="000000" w:themeColor="text1"/>
                <w:sz w:val="24"/>
                <w:szCs w:val="24"/>
              </w:rPr>
              <w:t xml:space="preserve"> пункту 4 розділу І виключити.</w:t>
            </w:r>
          </w:p>
        </w:tc>
        <w:tc>
          <w:tcPr>
            <w:tcW w:w="5124" w:type="dxa"/>
          </w:tcPr>
          <w:p w14:paraId="2591AC3C" w14:textId="77777777" w:rsidR="004466CE" w:rsidRPr="00264664" w:rsidRDefault="004466CE" w:rsidP="004466CE">
            <w:pPr>
              <w:pStyle w:val="StyleZakonu"/>
              <w:spacing w:line="240" w:lineRule="exact"/>
              <w:ind w:firstLine="170"/>
            </w:pPr>
          </w:p>
        </w:tc>
      </w:tr>
      <w:tr w:rsidR="004466CE" w:rsidRPr="00264664" w14:paraId="2C8B02BD" w14:textId="77777777" w:rsidTr="009F0AE7">
        <w:tc>
          <w:tcPr>
            <w:tcW w:w="576" w:type="dxa"/>
          </w:tcPr>
          <w:p w14:paraId="0E888F55" w14:textId="77777777" w:rsidR="004466CE" w:rsidRPr="00264664" w:rsidRDefault="004466CE" w:rsidP="004466CE">
            <w:pPr>
              <w:pStyle w:val="StyleWisnow"/>
            </w:pPr>
            <w:bookmarkStart w:id="24" w:name="n602" w:colFirst="0" w:colLast="0"/>
            <w:bookmarkEnd w:id="23"/>
            <w:r w:rsidRPr="00264664">
              <w:t>600.</w:t>
            </w:r>
          </w:p>
        </w:tc>
        <w:tc>
          <w:tcPr>
            <w:tcW w:w="5124" w:type="dxa"/>
          </w:tcPr>
          <w:p w14:paraId="27EF5CD6" w14:textId="77777777" w:rsidR="004466CE" w:rsidRPr="00264664" w:rsidRDefault="004466CE" w:rsidP="004466CE">
            <w:pPr>
              <w:spacing w:after="60" w:line="240" w:lineRule="exact"/>
              <w:ind w:firstLine="170"/>
              <w:jc w:val="both"/>
              <w:rPr>
                <w:color w:val="000000" w:themeColor="text1"/>
                <w:sz w:val="24"/>
                <w:szCs w:val="24"/>
              </w:rPr>
            </w:pPr>
            <w:r w:rsidRPr="00264664">
              <w:rPr>
                <w:color w:val="000000" w:themeColor="text1"/>
                <w:sz w:val="24"/>
                <w:szCs w:val="24"/>
              </w:rPr>
              <w:t xml:space="preserve">20) за реєстрацію регламенту (змін до нього) </w:t>
            </w:r>
            <w:r w:rsidRPr="00264664">
              <w:rPr>
                <w:color w:val="000000" w:themeColor="text1"/>
                <w:sz w:val="24"/>
                <w:szCs w:val="24"/>
              </w:rPr>
              <w:lastRenderedPageBreak/>
              <w:t>пайового інвестиційного фонду та внесення відомостей про пайовий інвестиційний фонд до Єдиного державного реєстру інститутів спільного інвестування, реєстрацію інвестиційної декларації (змін до неї) недержавного пенсійного фонду - 23 прожиткових мінімумів для працездатних осіб, встановленого на 1 січня поточного року;</w:t>
            </w:r>
          </w:p>
        </w:tc>
        <w:tc>
          <w:tcPr>
            <w:tcW w:w="5124" w:type="dxa"/>
          </w:tcPr>
          <w:p w14:paraId="24C956FC" w14:textId="77777777" w:rsidR="004466CE" w:rsidRPr="00264664" w:rsidRDefault="004466CE" w:rsidP="00EF2449">
            <w:pPr>
              <w:rPr>
                <w:color w:val="000000" w:themeColor="text1"/>
                <w:sz w:val="24"/>
                <w:szCs w:val="24"/>
              </w:rPr>
            </w:pPr>
            <w:r w:rsidRPr="00264664">
              <w:rPr>
                <w:color w:val="000000" w:themeColor="text1"/>
                <w:sz w:val="24"/>
                <w:szCs w:val="24"/>
              </w:rPr>
              <w:lastRenderedPageBreak/>
              <w:t xml:space="preserve">Абзац сто </w:t>
            </w:r>
            <w:r w:rsidR="00EF2449" w:rsidRPr="00264664">
              <w:rPr>
                <w:color w:val="000000" w:themeColor="text1"/>
                <w:sz w:val="24"/>
                <w:szCs w:val="24"/>
              </w:rPr>
              <w:t xml:space="preserve">шістдесят </w:t>
            </w:r>
            <w:proofErr w:type="spellStart"/>
            <w:r w:rsidR="00EF2449" w:rsidRPr="00264664">
              <w:rPr>
                <w:color w:val="000000" w:themeColor="text1"/>
                <w:sz w:val="24"/>
                <w:szCs w:val="24"/>
              </w:rPr>
              <w:t>пʼятий</w:t>
            </w:r>
            <w:proofErr w:type="spellEnd"/>
            <w:r w:rsidRPr="00264664">
              <w:rPr>
                <w:color w:val="000000" w:themeColor="text1"/>
                <w:sz w:val="24"/>
                <w:szCs w:val="24"/>
              </w:rPr>
              <w:t xml:space="preserve"> пункту 4 розділу І </w:t>
            </w:r>
            <w:r w:rsidRPr="00264664">
              <w:rPr>
                <w:color w:val="000000" w:themeColor="text1"/>
                <w:sz w:val="24"/>
                <w:szCs w:val="24"/>
              </w:rPr>
              <w:lastRenderedPageBreak/>
              <w:t>виключити.</w:t>
            </w:r>
          </w:p>
        </w:tc>
        <w:tc>
          <w:tcPr>
            <w:tcW w:w="5124" w:type="dxa"/>
          </w:tcPr>
          <w:p w14:paraId="5B1AC1D6" w14:textId="77777777" w:rsidR="004466CE" w:rsidRPr="00264664" w:rsidRDefault="004466CE" w:rsidP="004466CE">
            <w:pPr>
              <w:pStyle w:val="StyleZakonu"/>
              <w:spacing w:line="240" w:lineRule="exact"/>
              <w:ind w:firstLine="170"/>
            </w:pPr>
          </w:p>
        </w:tc>
      </w:tr>
      <w:tr w:rsidR="004466CE" w:rsidRPr="00264664" w14:paraId="3DC45A23" w14:textId="77777777" w:rsidTr="009F0AE7">
        <w:tc>
          <w:tcPr>
            <w:tcW w:w="576" w:type="dxa"/>
          </w:tcPr>
          <w:p w14:paraId="6BF4D7E3" w14:textId="77777777" w:rsidR="004466CE" w:rsidRPr="00264664" w:rsidRDefault="004466CE" w:rsidP="004466CE">
            <w:pPr>
              <w:pStyle w:val="StyleWisnow"/>
            </w:pPr>
            <w:bookmarkStart w:id="25" w:name="n603" w:colFirst="0" w:colLast="0"/>
            <w:bookmarkEnd w:id="24"/>
            <w:r w:rsidRPr="00264664">
              <w:lastRenderedPageBreak/>
              <w:t>601.</w:t>
            </w:r>
          </w:p>
        </w:tc>
        <w:tc>
          <w:tcPr>
            <w:tcW w:w="5124" w:type="dxa"/>
          </w:tcPr>
          <w:p w14:paraId="2B0B0764" w14:textId="77777777" w:rsidR="004466CE" w:rsidRPr="00264664" w:rsidRDefault="004466CE" w:rsidP="004466CE">
            <w:pPr>
              <w:spacing w:after="60" w:line="240" w:lineRule="exact"/>
              <w:ind w:firstLine="170"/>
              <w:jc w:val="both"/>
              <w:rPr>
                <w:color w:val="000000" w:themeColor="text1"/>
                <w:sz w:val="24"/>
                <w:szCs w:val="24"/>
              </w:rPr>
            </w:pPr>
            <w:r w:rsidRPr="00264664">
              <w:rPr>
                <w:color w:val="000000" w:themeColor="text1"/>
                <w:sz w:val="24"/>
                <w:szCs w:val="24"/>
              </w:rPr>
              <w:t xml:space="preserve">21) за погодження проекту статуту корпоративного інвестиційного фонду та реєстрацію випуску акцій корпоративного інвестиційного фонду з метою формування початкового статутного капіталу корпоративного інвестиційного фонду з </w:t>
            </w:r>
            <w:proofErr w:type="spellStart"/>
            <w:r w:rsidRPr="00264664">
              <w:rPr>
                <w:color w:val="000000" w:themeColor="text1"/>
                <w:sz w:val="24"/>
                <w:szCs w:val="24"/>
              </w:rPr>
              <w:t>видачею</w:t>
            </w:r>
            <w:proofErr w:type="spellEnd"/>
            <w:r w:rsidRPr="00264664">
              <w:rPr>
                <w:color w:val="000000" w:themeColor="text1"/>
                <w:sz w:val="24"/>
                <w:szCs w:val="24"/>
              </w:rPr>
              <w:t xml:space="preserve"> тимчасового свідоцтва про реєстрацію випуску акцій - 20 прожиткових мінімумів для працездатних осіб, встановленого на 1 січня поточного року;</w:t>
            </w:r>
          </w:p>
        </w:tc>
        <w:tc>
          <w:tcPr>
            <w:tcW w:w="5124" w:type="dxa"/>
          </w:tcPr>
          <w:p w14:paraId="61275EC5" w14:textId="77777777" w:rsidR="004466CE" w:rsidRPr="00264664" w:rsidRDefault="004466CE" w:rsidP="004466CE">
            <w:pPr>
              <w:rPr>
                <w:color w:val="000000" w:themeColor="text1"/>
                <w:sz w:val="24"/>
                <w:szCs w:val="24"/>
              </w:rPr>
            </w:pPr>
            <w:r w:rsidRPr="00264664">
              <w:rPr>
                <w:color w:val="000000" w:themeColor="text1"/>
                <w:sz w:val="24"/>
                <w:szCs w:val="24"/>
              </w:rPr>
              <w:t>Абзац сто с</w:t>
            </w:r>
            <w:r w:rsidR="00EF2449" w:rsidRPr="00264664">
              <w:rPr>
                <w:color w:val="000000" w:themeColor="text1"/>
                <w:sz w:val="24"/>
                <w:szCs w:val="24"/>
              </w:rPr>
              <w:t xml:space="preserve"> шістдесят</w:t>
            </w:r>
            <w:r w:rsidRPr="00264664">
              <w:rPr>
                <w:color w:val="000000" w:themeColor="text1"/>
                <w:sz w:val="24"/>
                <w:szCs w:val="24"/>
              </w:rPr>
              <w:t xml:space="preserve"> шостий пункту 4 розділу І виключити.</w:t>
            </w:r>
          </w:p>
        </w:tc>
        <w:tc>
          <w:tcPr>
            <w:tcW w:w="5124" w:type="dxa"/>
          </w:tcPr>
          <w:p w14:paraId="3E6B846F" w14:textId="77777777" w:rsidR="004466CE" w:rsidRPr="00264664" w:rsidRDefault="004466CE" w:rsidP="004466CE">
            <w:pPr>
              <w:pStyle w:val="StyleZakonu"/>
              <w:spacing w:line="240" w:lineRule="exact"/>
              <w:ind w:firstLine="170"/>
            </w:pPr>
          </w:p>
        </w:tc>
      </w:tr>
      <w:tr w:rsidR="004466CE" w:rsidRPr="00264664" w14:paraId="0FB1CD66" w14:textId="77777777" w:rsidTr="009F0AE7">
        <w:tc>
          <w:tcPr>
            <w:tcW w:w="576" w:type="dxa"/>
          </w:tcPr>
          <w:p w14:paraId="30C2B2F4" w14:textId="77777777" w:rsidR="004466CE" w:rsidRPr="00264664" w:rsidRDefault="004466CE" w:rsidP="004466CE">
            <w:pPr>
              <w:pStyle w:val="StyleWisnow"/>
            </w:pPr>
            <w:bookmarkStart w:id="26" w:name="n604" w:colFirst="0" w:colLast="0"/>
            <w:bookmarkEnd w:id="25"/>
            <w:r w:rsidRPr="00264664">
              <w:t>602.</w:t>
            </w:r>
          </w:p>
        </w:tc>
        <w:tc>
          <w:tcPr>
            <w:tcW w:w="5124" w:type="dxa"/>
          </w:tcPr>
          <w:p w14:paraId="385803FF" w14:textId="77777777" w:rsidR="004466CE" w:rsidRPr="00264664" w:rsidRDefault="004466CE" w:rsidP="004466CE">
            <w:pPr>
              <w:spacing w:after="60" w:line="240" w:lineRule="exact"/>
              <w:ind w:firstLine="170"/>
              <w:jc w:val="both"/>
              <w:rPr>
                <w:color w:val="000000" w:themeColor="text1"/>
                <w:sz w:val="24"/>
                <w:szCs w:val="24"/>
              </w:rPr>
            </w:pPr>
            <w:r w:rsidRPr="00264664">
              <w:rPr>
                <w:color w:val="000000" w:themeColor="text1"/>
                <w:sz w:val="24"/>
                <w:szCs w:val="24"/>
              </w:rPr>
              <w:t>22) за визнання пайового інвестиційного фонду як такого, що відповідає/не відповідає вимогам щодо мінімального обсягу активів інституту спільного інвестування, -10 прожиткових мінімумів для працездатних осіб, встановленого на 1 січня поточного року;</w:t>
            </w:r>
          </w:p>
        </w:tc>
        <w:tc>
          <w:tcPr>
            <w:tcW w:w="5124" w:type="dxa"/>
          </w:tcPr>
          <w:p w14:paraId="239E20CF" w14:textId="77777777" w:rsidR="004466CE" w:rsidRPr="00264664" w:rsidRDefault="004466CE" w:rsidP="004466CE">
            <w:pPr>
              <w:rPr>
                <w:color w:val="000000" w:themeColor="text1"/>
                <w:sz w:val="24"/>
                <w:szCs w:val="24"/>
              </w:rPr>
            </w:pPr>
            <w:r w:rsidRPr="00264664">
              <w:rPr>
                <w:color w:val="000000" w:themeColor="text1"/>
                <w:sz w:val="24"/>
                <w:szCs w:val="24"/>
              </w:rPr>
              <w:t xml:space="preserve">Абзац сто </w:t>
            </w:r>
            <w:r w:rsidR="00EF2449" w:rsidRPr="00264664">
              <w:rPr>
                <w:color w:val="000000" w:themeColor="text1"/>
                <w:sz w:val="24"/>
                <w:szCs w:val="24"/>
              </w:rPr>
              <w:t>шістдесят сьомий</w:t>
            </w:r>
            <w:r w:rsidRPr="00264664">
              <w:rPr>
                <w:color w:val="000000" w:themeColor="text1"/>
                <w:sz w:val="24"/>
                <w:szCs w:val="24"/>
              </w:rPr>
              <w:t xml:space="preserve"> пункту 4 розділу І виключити.</w:t>
            </w:r>
          </w:p>
        </w:tc>
        <w:tc>
          <w:tcPr>
            <w:tcW w:w="5124" w:type="dxa"/>
          </w:tcPr>
          <w:p w14:paraId="045D7082" w14:textId="77777777" w:rsidR="004466CE" w:rsidRPr="00264664" w:rsidRDefault="004466CE" w:rsidP="004466CE">
            <w:pPr>
              <w:pStyle w:val="StyleZakonu"/>
              <w:spacing w:line="240" w:lineRule="exact"/>
              <w:ind w:firstLine="170"/>
            </w:pPr>
          </w:p>
        </w:tc>
      </w:tr>
      <w:tr w:rsidR="004466CE" w:rsidRPr="00264664" w14:paraId="42A4F242" w14:textId="77777777" w:rsidTr="009F0AE7">
        <w:tc>
          <w:tcPr>
            <w:tcW w:w="576" w:type="dxa"/>
          </w:tcPr>
          <w:p w14:paraId="33216EF0" w14:textId="77777777" w:rsidR="004466CE" w:rsidRPr="00264664" w:rsidRDefault="004466CE" w:rsidP="004466CE">
            <w:pPr>
              <w:pStyle w:val="StyleWisnow"/>
            </w:pPr>
            <w:bookmarkStart w:id="27" w:name="n605" w:colFirst="0" w:colLast="0"/>
            <w:bookmarkEnd w:id="26"/>
            <w:r w:rsidRPr="00264664">
              <w:t>603.</w:t>
            </w:r>
          </w:p>
        </w:tc>
        <w:tc>
          <w:tcPr>
            <w:tcW w:w="5124" w:type="dxa"/>
          </w:tcPr>
          <w:p w14:paraId="24A9BF76" w14:textId="77777777" w:rsidR="004466CE" w:rsidRPr="00264664" w:rsidRDefault="004466CE" w:rsidP="004466CE">
            <w:pPr>
              <w:spacing w:after="60" w:line="240" w:lineRule="exact"/>
              <w:ind w:firstLine="170"/>
              <w:jc w:val="both"/>
              <w:rPr>
                <w:color w:val="000000" w:themeColor="text1"/>
                <w:sz w:val="24"/>
                <w:szCs w:val="24"/>
              </w:rPr>
            </w:pPr>
            <w:r w:rsidRPr="00264664">
              <w:rPr>
                <w:color w:val="000000" w:themeColor="text1"/>
                <w:sz w:val="24"/>
                <w:szCs w:val="24"/>
              </w:rPr>
              <w:t>23) за видачу ліцензії (ліцензій) на провадження професійної діяльності на ринках капіталу та організованих товарних ринках на підставі розгляду відповідної заяви - 50 прожиткових мінімумів для працездатних осіб, встановленого на 1 січня поточного року;</w:t>
            </w:r>
          </w:p>
        </w:tc>
        <w:tc>
          <w:tcPr>
            <w:tcW w:w="5124" w:type="dxa"/>
          </w:tcPr>
          <w:p w14:paraId="1F22D647" w14:textId="77777777" w:rsidR="004466CE" w:rsidRPr="00264664" w:rsidRDefault="00EF2449" w:rsidP="00EF2449">
            <w:pPr>
              <w:rPr>
                <w:color w:val="000000" w:themeColor="text1"/>
                <w:sz w:val="24"/>
                <w:szCs w:val="24"/>
              </w:rPr>
            </w:pPr>
            <w:r w:rsidRPr="00264664">
              <w:rPr>
                <w:color w:val="000000" w:themeColor="text1"/>
                <w:sz w:val="24"/>
                <w:szCs w:val="24"/>
              </w:rPr>
              <w:t>Абзац сто шістдесят</w:t>
            </w:r>
            <w:r w:rsidR="004466CE" w:rsidRPr="00264664">
              <w:rPr>
                <w:color w:val="000000" w:themeColor="text1"/>
                <w:sz w:val="24"/>
                <w:szCs w:val="24"/>
              </w:rPr>
              <w:t xml:space="preserve"> </w:t>
            </w:r>
            <w:r w:rsidRPr="00264664">
              <w:rPr>
                <w:color w:val="000000" w:themeColor="text1"/>
                <w:sz w:val="24"/>
                <w:szCs w:val="24"/>
              </w:rPr>
              <w:t>восьмий</w:t>
            </w:r>
            <w:r w:rsidR="004466CE" w:rsidRPr="00264664">
              <w:rPr>
                <w:color w:val="000000" w:themeColor="text1"/>
                <w:sz w:val="24"/>
                <w:szCs w:val="24"/>
              </w:rPr>
              <w:t xml:space="preserve"> пункту 4 розділу І виключити.</w:t>
            </w:r>
          </w:p>
        </w:tc>
        <w:tc>
          <w:tcPr>
            <w:tcW w:w="5124" w:type="dxa"/>
          </w:tcPr>
          <w:p w14:paraId="1683356A" w14:textId="77777777" w:rsidR="004466CE" w:rsidRPr="00264664" w:rsidRDefault="004466CE" w:rsidP="004466CE">
            <w:pPr>
              <w:pStyle w:val="StyleZakonu"/>
              <w:spacing w:line="240" w:lineRule="exact"/>
              <w:ind w:firstLine="170"/>
            </w:pPr>
          </w:p>
        </w:tc>
      </w:tr>
      <w:tr w:rsidR="004466CE" w:rsidRPr="00264664" w14:paraId="2A872E3F" w14:textId="77777777" w:rsidTr="009F0AE7">
        <w:tc>
          <w:tcPr>
            <w:tcW w:w="576" w:type="dxa"/>
          </w:tcPr>
          <w:p w14:paraId="4CEEA425" w14:textId="77777777" w:rsidR="004466CE" w:rsidRPr="00264664" w:rsidRDefault="004466CE" w:rsidP="004466CE">
            <w:pPr>
              <w:pStyle w:val="StyleWisnow"/>
            </w:pPr>
            <w:bookmarkStart w:id="28" w:name="n606" w:colFirst="0" w:colLast="0"/>
            <w:bookmarkEnd w:id="27"/>
            <w:r w:rsidRPr="00264664">
              <w:t>604.</w:t>
            </w:r>
          </w:p>
        </w:tc>
        <w:tc>
          <w:tcPr>
            <w:tcW w:w="5124" w:type="dxa"/>
          </w:tcPr>
          <w:p w14:paraId="7A1BF4EE" w14:textId="77777777" w:rsidR="004466CE" w:rsidRPr="00264664" w:rsidRDefault="004466CE" w:rsidP="004466CE">
            <w:pPr>
              <w:spacing w:after="60" w:line="240" w:lineRule="exact"/>
              <w:ind w:firstLine="170"/>
              <w:jc w:val="both"/>
              <w:rPr>
                <w:color w:val="000000" w:themeColor="text1"/>
                <w:sz w:val="24"/>
                <w:szCs w:val="24"/>
              </w:rPr>
            </w:pPr>
            <w:r w:rsidRPr="00264664">
              <w:rPr>
                <w:color w:val="000000" w:themeColor="text1"/>
                <w:sz w:val="24"/>
                <w:szCs w:val="24"/>
              </w:rPr>
              <w:t xml:space="preserve">24) за видачу свідоцтва про включення до реєстру осіб, уповноважених надавати інформаційні послуги на ринках капіталу та організованих товарних ринках, свідоцтва про включення до реєстру торгових </w:t>
            </w:r>
            <w:proofErr w:type="spellStart"/>
            <w:r w:rsidRPr="00264664">
              <w:rPr>
                <w:color w:val="000000" w:themeColor="text1"/>
                <w:sz w:val="24"/>
                <w:szCs w:val="24"/>
              </w:rPr>
              <w:t>репозиторіїв</w:t>
            </w:r>
            <w:proofErr w:type="spellEnd"/>
            <w:r w:rsidRPr="00264664">
              <w:rPr>
                <w:color w:val="000000" w:themeColor="text1"/>
                <w:sz w:val="24"/>
                <w:szCs w:val="24"/>
              </w:rPr>
              <w:t xml:space="preserve"> - 50 прожиткових мінімумів для працездатних осіб, встановленого на 1 січня поточного року;</w:t>
            </w:r>
          </w:p>
        </w:tc>
        <w:tc>
          <w:tcPr>
            <w:tcW w:w="5124" w:type="dxa"/>
          </w:tcPr>
          <w:p w14:paraId="1D905855" w14:textId="77777777" w:rsidR="004466CE" w:rsidRPr="00264664" w:rsidRDefault="004466CE" w:rsidP="004466CE">
            <w:pPr>
              <w:rPr>
                <w:color w:val="000000" w:themeColor="text1"/>
                <w:sz w:val="24"/>
                <w:szCs w:val="24"/>
              </w:rPr>
            </w:pPr>
            <w:r w:rsidRPr="00264664">
              <w:rPr>
                <w:color w:val="000000" w:themeColor="text1"/>
                <w:sz w:val="24"/>
                <w:szCs w:val="24"/>
              </w:rPr>
              <w:t xml:space="preserve">Абзац сто </w:t>
            </w:r>
            <w:r w:rsidR="00EF2449" w:rsidRPr="00264664">
              <w:rPr>
                <w:color w:val="000000" w:themeColor="text1"/>
                <w:sz w:val="24"/>
                <w:szCs w:val="24"/>
              </w:rPr>
              <w:t xml:space="preserve">шістдесят </w:t>
            </w:r>
            <w:proofErr w:type="spellStart"/>
            <w:r w:rsidR="00EF2449" w:rsidRPr="00264664">
              <w:rPr>
                <w:color w:val="000000" w:themeColor="text1"/>
                <w:sz w:val="24"/>
                <w:szCs w:val="24"/>
              </w:rPr>
              <w:t>девʼятий</w:t>
            </w:r>
            <w:proofErr w:type="spellEnd"/>
            <w:r w:rsidRPr="00264664">
              <w:rPr>
                <w:color w:val="000000" w:themeColor="text1"/>
                <w:sz w:val="24"/>
                <w:szCs w:val="24"/>
              </w:rPr>
              <w:t xml:space="preserve"> пункту 4 розділу І виключити.</w:t>
            </w:r>
          </w:p>
        </w:tc>
        <w:tc>
          <w:tcPr>
            <w:tcW w:w="5124" w:type="dxa"/>
          </w:tcPr>
          <w:p w14:paraId="459970BF" w14:textId="77777777" w:rsidR="004466CE" w:rsidRPr="00264664" w:rsidRDefault="004466CE" w:rsidP="004466CE">
            <w:pPr>
              <w:pStyle w:val="StyleZakonu"/>
              <w:spacing w:line="240" w:lineRule="exact"/>
              <w:ind w:firstLine="170"/>
            </w:pPr>
          </w:p>
        </w:tc>
      </w:tr>
      <w:tr w:rsidR="004466CE" w:rsidRPr="00264664" w14:paraId="30F33A6F" w14:textId="77777777" w:rsidTr="009F0AE7">
        <w:tc>
          <w:tcPr>
            <w:tcW w:w="576" w:type="dxa"/>
          </w:tcPr>
          <w:p w14:paraId="1F05FF14" w14:textId="77777777" w:rsidR="004466CE" w:rsidRPr="00264664" w:rsidRDefault="004466CE" w:rsidP="004466CE">
            <w:pPr>
              <w:pStyle w:val="StyleWisnow"/>
            </w:pPr>
            <w:bookmarkStart w:id="29" w:name="n607" w:colFirst="0" w:colLast="0"/>
            <w:bookmarkEnd w:id="28"/>
            <w:r w:rsidRPr="00264664">
              <w:t>605.</w:t>
            </w:r>
          </w:p>
        </w:tc>
        <w:tc>
          <w:tcPr>
            <w:tcW w:w="5124" w:type="dxa"/>
          </w:tcPr>
          <w:p w14:paraId="44177416" w14:textId="77777777" w:rsidR="004466CE" w:rsidRPr="00264664" w:rsidRDefault="004466CE" w:rsidP="004466CE">
            <w:pPr>
              <w:spacing w:after="60" w:line="240" w:lineRule="exact"/>
              <w:ind w:firstLine="170"/>
              <w:jc w:val="both"/>
              <w:rPr>
                <w:color w:val="000000" w:themeColor="text1"/>
                <w:sz w:val="24"/>
                <w:szCs w:val="24"/>
              </w:rPr>
            </w:pPr>
            <w:r w:rsidRPr="00264664">
              <w:rPr>
                <w:color w:val="000000" w:themeColor="text1"/>
                <w:sz w:val="24"/>
                <w:szCs w:val="24"/>
              </w:rPr>
              <w:t xml:space="preserve">25) за погодження створення професійним учасником ринків капіталу та організованих товарних ринків відокремленого підрозділу за межами України - 12 прожиткових мінімумів </w:t>
            </w:r>
            <w:r w:rsidRPr="00264664">
              <w:rPr>
                <w:color w:val="000000" w:themeColor="text1"/>
                <w:sz w:val="24"/>
                <w:szCs w:val="24"/>
              </w:rPr>
              <w:lastRenderedPageBreak/>
              <w:t>для працездатних осіб, встановленого на 1 січня поточного року;</w:t>
            </w:r>
          </w:p>
        </w:tc>
        <w:tc>
          <w:tcPr>
            <w:tcW w:w="5124" w:type="dxa"/>
          </w:tcPr>
          <w:p w14:paraId="52CD5751" w14:textId="77777777" w:rsidR="004466CE" w:rsidRPr="00264664" w:rsidRDefault="004466CE" w:rsidP="00EF2449">
            <w:pPr>
              <w:rPr>
                <w:color w:val="000000" w:themeColor="text1"/>
                <w:sz w:val="24"/>
                <w:szCs w:val="24"/>
              </w:rPr>
            </w:pPr>
            <w:r w:rsidRPr="00264664">
              <w:rPr>
                <w:color w:val="000000" w:themeColor="text1"/>
                <w:sz w:val="24"/>
                <w:szCs w:val="24"/>
              </w:rPr>
              <w:lastRenderedPageBreak/>
              <w:t xml:space="preserve">Абзац сто </w:t>
            </w:r>
            <w:r w:rsidR="00EF2449" w:rsidRPr="00264664">
              <w:rPr>
                <w:color w:val="000000" w:themeColor="text1"/>
                <w:sz w:val="24"/>
                <w:szCs w:val="24"/>
              </w:rPr>
              <w:t xml:space="preserve">сімдесятий </w:t>
            </w:r>
            <w:r w:rsidRPr="00264664">
              <w:rPr>
                <w:color w:val="000000" w:themeColor="text1"/>
                <w:sz w:val="24"/>
                <w:szCs w:val="24"/>
              </w:rPr>
              <w:t>пункту 4 розділу І виключити.</w:t>
            </w:r>
          </w:p>
        </w:tc>
        <w:tc>
          <w:tcPr>
            <w:tcW w:w="5124" w:type="dxa"/>
          </w:tcPr>
          <w:p w14:paraId="2A9BAAC6" w14:textId="77777777" w:rsidR="004466CE" w:rsidRPr="00264664" w:rsidRDefault="004466CE" w:rsidP="004466CE">
            <w:pPr>
              <w:pStyle w:val="StyleZakonu"/>
              <w:spacing w:line="240" w:lineRule="exact"/>
              <w:ind w:firstLine="170"/>
            </w:pPr>
          </w:p>
        </w:tc>
      </w:tr>
      <w:tr w:rsidR="004466CE" w:rsidRPr="00264664" w14:paraId="3B5BF714" w14:textId="77777777" w:rsidTr="009F0AE7">
        <w:tc>
          <w:tcPr>
            <w:tcW w:w="576" w:type="dxa"/>
          </w:tcPr>
          <w:p w14:paraId="7E157941" w14:textId="77777777" w:rsidR="004466CE" w:rsidRPr="00264664" w:rsidRDefault="004466CE" w:rsidP="004466CE">
            <w:pPr>
              <w:pStyle w:val="StyleWisnow"/>
            </w:pPr>
            <w:bookmarkStart w:id="30" w:name="n608" w:colFirst="0" w:colLast="0"/>
            <w:bookmarkEnd w:id="29"/>
            <w:r w:rsidRPr="00264664">
              <w:lastRenderedPageBreak/>
              <w:t>606.</w:t>
            </w:r>
          </w:p>
        </w:tc>
        <w:tc>
          <w:tcPr>
            <w:tcW w:w="5124" w:type="dxa"/>
          </w:tcPr>
          <w:p w14:paraId="18D9B704" w14:textId="77777777" w:rsidR="004466CE" w:rsidRPr="00264664" w:rsidRDefault="004466CE" w:rsidP="004466CE">
            <w:pPr>
              <w:spacing w:after="60" w:line="240" w:lineRule="exact"/>
              <w:ind w:firstLine="170"/>
              <w:jc w:val="both"/>
              <w:rPr>
                <w:color w:val="000000" w:themeColor="text1"/>
                <w:sz w:val="24"/>
                <w:szCs w:val="24"/>
              </w:rPr>
            </w:pPr>
            <w:r w:rsidRPr="00264664">
              <w:rPr>
                <w:color w:val="000000" w:themeColor="text1"/>
                <w:sz w:val="24"/>
                <w:szCs w:val="24"/>
              </w:rPr>
              <w:t>26) за погодження набуття (збільшення) істотної участі у професійному учаснику ринків капіталу та організованих товарних ринків (крім банку) -25 прожиткових мінімумів для працездатних осіб, встановленого на 1 січня поточного року;</w:t>
            </w:r>
          </w:p>
        </w:tc>
        <w:tc>
          <w:tcPr>
            <w:tcW w:w="5124" w:type="dxa"/>
          </w:tcPr>
          <w:p w14:paraId="734EC66D" w14:textId="77777777" w:rsidR="004466CE" w:rsidRPr="00264664" w:rsidRDefault="004466CE" w:rsidP="00EF2449">
            <w:pPr>
              <w:rPr>
                <w:color w:val="000000" w:themeColor="text1"/>
                <w:sz w:val="24"/>
                <w:szCs w:val="24"/>
              </w:rPr>
            </w:pPr>
            <w:r w:rsidRPr="00264664">
              <w:rPr>
                <w:color w:val="000000" w:themeColor="text1"/>
                <w:sz w:val="24"/>
                <w:szCs w:val="24"/>
              </w:rPr>
              <w:t xml:space="preserve">Абзац сто </w:t>
            </w:r>
            <w:r w:rsidR="00EF2449" w:rsidRPr="00264664">
              <w:rPr>
                <w:color w:val="000000" w:themeColor="text1"/>
                <w:sz w:val="24"/>
                <w:szCs w:val="24"/>
              </w:rPr>
              <w:t>сімдесят перший</w:t>
            </w:r>
            <w:r w:rsidRPr="00264664">
              <w:rPr>
                <w:color w:val="000000" w:themeColor="text1"/>
                <w:sz w:val="24"/>
                <w:szCs w:val="24"/>
              </w:rPr>
              <w:t xml:space="preserve"> пункту 4 розділу І виключити.</w:t>
            </w:r>
          </w:p>
        </w:tc>
        <w:tc>
          <w:tcPr>
            <w:tcW w:w="5124" w:type="dxa"/>
          </w:tcPr>
          <w:p w14:paraId="301F49B8" w14:textId="77777777" w:rsidR="004466CE" w:rsidRPr="00264664" w:rsidRDefault="004466CE" w:rsidP="004466CE">
            <w:pPr>
              <w:pStyle w:val="StyleZakonu"/>
              <w:spacing w:line="240" w:lineRule="exact"/>
              <w:ind w:firstLine="170"/>
            </w:pPr>
          </w:p>
        </w:tc>
      </w:tr>
      <w:tr w:rsidR="004466CE" w:rsidRPr="00264664" w14:paraId="67AC0947" w14:textId="77777777" w:rsidTr="009F0AE7">
        <w:tc>
          <w:tcPr>
            <w:tcW w:w="576" w:type="dxa"/>
          </w:tcPr>
          <w:p w14:paraId="52228EEF" w14:textId="77777777" w:rsidR="004466CE" w:rsidRPr="00264664" w:rsidRDefault="004466CE" w:rsidP="004466CE">
            <w:pPr>
              <w:pStyle w:val="StyleWisnow"/>
            </w:pPr>
            <w:bookmarkStart w:id="31" w:name="n609" w:colFirst="0" w:colLast="0"/>
            <w:bookmarkEnd w:id="30"/>
            <w:r w:rsidRPr="00264664">
              <w:t>607.</w:t>
            </w:r>
          </w:p>
        </w:tc>
        <w:tc>
          <w:tcPr>
            <w:tcW w:w="5124" w:type="dxa"/>
          </w:tcPr>
          <w:p w14:paraId="12D24A68" w14:textId="77777777" w:rsidR="004466CE" w:rsidRPr="00264664" w:rsidRDefault="004466CE" w:rsidP="004466CE">
            <w:pPr>
              <w:spacing w:after="60" w:line="240" w:lineRule="exact"/>
              <w:ind w:firstLine="170"/>
              <w:jc w:val="both"/>
              <w:rPr>
                <w:color w:val="000000" w:themeColor="text1"/>
                <w:sz w:val="24"/>
                <w:szCs w:val="24"/>
              </w:rPr>
            </w:pPr>
            <w:r w:rsidRPr="00264664">
              <w:rPr>
                <w:color w:val="000000" w:themeColor="text1"/>
                <w:sz w:val="24"/>
                <w:szCs w:val="24"/>
              </w:rPr>
              <w:t>27) за видачу свідоцтва про включення до Державного реєстру уповноважених рейтингових агентств - 50 прожиткових мінімумів для працездатних осіб, встановленого на 1 січня поточного року;</w:t>
            </w:r>
          </w:p>
        </w:tc>
        <w:tc>
          <w:tcPr>
            <w:tcW w:w="5124" w:type="dxa"/>
          </w:tcPr>
          <w:p w14:paraId="287D3A9E" w14:textId="77777777" w:rsidR="004466CE" w:rsidRPr="00264664" w:rsidRDefault="004466CE" w:rsidP="004466CE">
            <w:pPr>
              <w:rPr>
                <w:color w:val="000000" w:themeColor="text1"/>
                <w:sz w:val="24"/>
                <w:szCs w:val="24"/>
              </w:rPr>
            </w:pPr>
            <w:r w:rsidRPr="00264664">
              <w:rPr>
                <w:color w:val="000000" w:themeColor="text1"/>
                <w:sz w:val="24"/>
                <w:szCs w:val="24"/>
              </w:rPr>
              <w:t xml:space="preserve">Абзац сто </w:t>
            </w:r>
            <w:r w:rsidR="00EF2449" w:rsidRPr="00264664">
              <w:rPr>
                <w:color w:val="000000" w:themeColor="text1"/>
                <w:sz w:val="24"/>
                <w:szCs w:val="24"/>
              </w:rPr>
              <w:t>сімдесят другий</w:t>
            </w:r>
            <w:r w:rsidRPr="00264664">
              <w:rPr>
                <w:color w:val="000000" w:themeColor="text1"/>
                <w:sz w:val="24"/>
                <w:szCs w:val="24"/>
              </w:rPr>
              <w:t xml:space="preserve"> пункту 4 розділу І виключити.</w:t>
            </w:r>
          </w:p>
        </w:tc>
        <w:tc>
          <w:tcPr>
            <w:tcW w:w="5124" w:type="dxa"/>
          </w:tcPr>
          <w:p w14:paraId="673E9A22" w14:textId="77777777" w:rsidR="004466CE" w:rsidRPr="00264664" w:rsidRDefault="004466CE" w:rsidP="004466CE">
            <w:pPr>
              <w:pStyle w:val="StyleZakonu"/>
              <w:spacing w:line="240" w:lineRule="exact"/>
              <w:ind w:firstLine="170"/>
            </w:pPr>
          </w:p>
        </w:tc>
      </w:tr>
      <w:tr w:rsidR="004466CE" w:rsidRPr="00264664" w14:paraId="1B1B910F" w14:textId="77777777" w:rsidTr="009F0AE7">
        <w:tc>
          <w:tcPr>
            <w:tcW w:w="576" w:type="dxa"/>
          </w:tcPr>
          <w:p w14:paraId="4DECDD75" w14:textId="77777777" w:rsidR="004466CE" w:rsidRPr="00264664" w:rsidRDefault="004466CE" w:rsidP="004466CE">
            <w:pPr>
              <w:pStyle w:val="StyleWisnow"/>
            </w:pPr>
            <w:bookmarkStart w:id="32" w:name="n610" w:colFirst="0" w:colLast="0"/>
            <w:bookmarkEnd w:id="31"/>
            <w:r w:rsidRPr="00264664">
              <w:t>608.</w:t>
            </w:r>
          </w:p>
        </w:tc>
        <w:tc>
          <w:tcPr>
            <w:tcW w:w="5124" w:type="dxa"/>
          </w:tcPr>
          <w:p w14:paraId="12F8A43A" w14:textId="77777777" w:rsidR="004466CE" w:rsidRPr="00264664" w:rsidRDefault="004466CE" w:rsidP="004466CE">
            <w:pPr>
              <w:spacing w:after="60" w:line="240" w:lineRule="exact"/>
              <w:ind w:firstLine="170"/>
              <w:jc w:val="both"/>
              <w:rPr>
                <w:color w:val="000000" w:themeColor="text1"/>
                <w:sz w:val="24"/>
                <w:szCs w:val="24"/>
              </w:rPr>
            </w:pPr>
            <w:r w:rsidRPr="00264664">
              <w:rPr>
                <w:color w:val="000000" w:themeColor="text1"/>
                <w:sz w:val="24"/>
                <w:szCs w:val="24"/>
              </w:rPr>
              <w:t>28) за погодження відповідальної особи небанківської фінансової групи - 7 прожиткових мінімумів для працездатних осіб, встановленого на 1 січня поточного року;</w:t>
            </w:r>
          </w:p>
        </w:tc>
        <w:tc>
          <w:tcPr>
            <w:tcW w:w="5124" w:type="dxa"/>
          </w:tcPr>
          <w:p w14:paraId="67C10CED" w14:textId="77777777" w:rsidR="004466CE" w:rsidRPr="00264664" w:rsidRDefault="004466CE" w:rsidP="004466CE">
            <w:pPr>
              <w:rPr>
                <w:color w:val="000000" w:themeColor="text1"/>
                <w:sz w:val="24"/>
                <w:szCs w:val="24"/>
              </w:rPr>
            </w:pPr>
            <w:r w:rsidRPr="00264664">
              <w:rPr>
                <w:color w:val="000000" w:themeColor="text1"/>
                <w:sz w:val="24"/>
                <w:szCs w:val="24"/>
              </w:rPr>
              <w:t xml:space="preserve">Абзац сто </w:t>
            </w:r>
            <w:r w:rsidR="00EF2449" w:rsidRPr="00264664">
              <w:rPr>
                <w:color w:val="000000" w:themeColor="text1"/>
                <w:sz w:val="24"/>
                <w:szCs w:val="24"/>
              </w:rPr>
              <w:t xml:space="preserve">сімдесят третій </w:t>
            </w:r>
            <w:r w:rsidRPr="00264664">
              <w:rPr>
                <w:color w:val="000000" w:themeColor="text1"/>
                <w:sz w:val="24"/>
                <w:szCs w:val="24"/>
              </w:rPr>
              <w:t>пункту 4 розділу І виключити.</w:t>
            </w:r>
          </w:p>
        </w:tc>
        <w:tc>
          <w:tcPr>
            <w:tcW w:w="5124" w:type="dxa"/>
          </w:tcPr>
          <w:p w14:paraId="7419C15A" w14:textId="77777777" w:rsidR="004466CE" w:rsidRPr="00264664" w:rsidRDefault="004466CE" w:rsidP="004466CE">
            <w:pPr>
              <w:pStyle w:val="StyleZakonu"/>
              <w:spacing w:line="240" w:lineRule="exact"/>
              <w:ind w:firstLine="170"/>
            </w:pPr>
          </w:p>
        </w:tc>
      </w:tr>
      <w:tr w:rsidR="004466CE" w:rsidRPr="00264664" w14:paraId="62C3374A" w14:textId="77777777" w:rsidTr="009F0AE7">
        <w:tc>
          <w:tcPr>
            <w:tcW w:w="576" w:type="dxa"/>
          </w:tcPr>
          <w:p w14:paraId="0B98AD91" w14:textId="77777777" w:rsidR="004466CE" w:rsidRPr="00264664" w:rsidRDefault="004466CE" w:rsidP="004466CE">
            <w:pPr>
              <w:pStyle w:val="StyleWisnow"/>
            </w:pPr>
            <w:bookmarkStart w:id="33" w:name="n611" w:colFirst="0" w:colLast="0"/>
            <w:bookmarkEnd w:id="32"/>
            <w:r w:rsidRPr="00264664">
              <w:t>609.</w:t>
            </w:r>
          </w:p>
        </w:tc>
        <w:tc>
          <w:tcPr>
            <w:tcW w:w="5124" w:type="dxa"/>
          </w:tcPr>
          <w:p w14:paraId="7B47413B" w14:textId="77777777" w:rsidR="004466CE" w:rsidRPr="00264664" w:rsidRDefault="004466CE" w:rsidP="004466CE">
            <w:pPr>
              <w:spacing w:after="60" w:line="240" w:lineRule="exact"/>
              <w:ind w:firstLine="170"/>
              <w:jc w:val="both"/>
              <w:rPr>
                <w:color w:val="000000" w:themeColor="text1"/>
                <w:sz w:val="24"/>
                <w:szCs w:val="24"/>
              </w:rPr>
            </w:pPr>
            <w:r w:rsidRPr="00264664">
              <w:rPr>
                <w:color w:val="000000" w:themeColor="text1"/>
                <w:sz w:val="24"/>
                <w:szCs w:val="24"/>
              </w:rPr>
              <w:t>29) за видачу свідоцтва про внесення суб’єктів оціночної діяльності, які можуть проводити незалежну оцінку у випадках, встановлених законодавством про ринки капіталу та організовані товарні ринки, законодавством про акціонерні товариства, внесення змін до реєстру суб’єктів оціночної діяльності, які можуть проводити незалежну оцінку у випадках, встановлених законодавством про ринки капіталу та організовані товарні ринки, законодавством про акціонерні товариства - 25 прожиткових мінімумів для працездатних осіб, встановленого на 1 січня поточного року.</w:t>
            </w:r>
          </w:p>
        </w:tc>
        <w:tc>
          <w:tcPr>
            <w:tcW w:w="5124" w:type="dxa"/>
          </w:tcPr>
          <w:p w14:paraId="779E5F0E" w14:textId="77777777" w:rsidR="004466CE" w:rsidRPr="00264664" w:rsidRDefault="004466CE" w:rsidP="004466CE">
            <w:pPr>
              <w:rPr>
                <w:color w:val="000000" w:themeColor="text1"/>
                <w:sz w:val="24"/>
                <w:szCs w:val="24"/>
              </w:rPr>
            </w:pPr>
            <w:r w:rsidRPr="00264664">
              <w:rPr>
                <w:color w:val="000000" w:themeColor="text1"/>
                <w:sz w:val="24"/>
                <w:szCs w:val="24"/>
              </w:rPr>
              <w:t xml:space="preserve">Абзац сто </w:t>
            </w:r>
            <w:r w:rsidR="00EF2449" w:rsidRPr="00264664">
              <w:rPr>
                <w:color w:val="000000" w:themeColor="text1"/>
                <w:sz w:val="24"/>
                <w:szCs w:val="24"/>
              </w:rPr>
              <w:t xml:space="preserve">сімдесят четвертий </w:t>
            </w:r>
            <w:r w:rsidRPr="00264664">
              <w:rPr>
                <w:color w:val="000000" w:themeColor="text1"/>
                <w:sz w:val="24"/>
                <w:szCs w:val="24"/>
              </w:rPr>
              <w:t>пункту 4 розділу І виключити.</w:t>
            </w:r>
          </w:p>
        </w:tc>
        <w:tc>
          <w:tcPr>
            <w:tcW w:w="5124" w:type="dxa"/>
          </w:tcPr>
          <w:p w14:paraId="11B18836" w14:textId="77777777" w:rsidR="004466CE" w:rsidRPr="00264664" w:rsidRDefault="004466CE" w:rsidP="004466CE">
            <w:pPr>
              <w:pStyle w:val="StyleZakonu"/>
              <w:spacing w:line="240" w:lineRule="exact"/>
              <w:ind w:firstLine="170"/>
            </w:pPr>
          </w:p>
        </w:tc>
      </w:tr>
      <w:tr w:rsidR="004466CE" w:rsidRPr="00264664" w14:paraId="3C8CEEE0" w14:textId="77777777" w:rsidTr="009F0AE7">
        <w:tc>
          <w:tcPr>
            <w:tcW w:w="576" w:type="dxa"/>
          </w:tcPr>
          <w:p w14:paraId="762CEA25" w14:textId="77777777" w:rsidR="004466CE" w:rsidRPr="00264664" w:rsidRDefault="004466CE" w:rsidP="004466CE">
            <w:pPr>
              <w:pStyle w:val="StyleWisnow"/>
            </w:pPr>
            <w:bookmarkStart w:id="34" w:name="n612" w:colFirst="0" w:colLast="0"/>
            <w:bookmarkEnd w:id="33"/>
            <w:r w:rsidRPr="00264664">
              <w:t>610.</w:t>
            </w:r>
          </w:p>
        </w:tc>
        <w:tc>
          <w:tcPr>
            <w:tcW w:w="5124" w:type="dxa"/>
          </w:tcPr>
          <w:p w14:paraId="341F8C99" w14:textId="77777777" w:rsidR="004466CE" w:rsidRPr="00264664" w:rsidRDefault="004466CE" w:rsidP="004466CE">
            <w:pPr>
              <w:spacing w:after="60" w:line="240" w:lineRule="exact"/>
              <w:ind w:firstLine="170"/>
              <w:jc w:val="both"/>
              <w:rPr>
                <w:color w:val="000000" w:themeColor="text1"/>
                <w:sz w:val="24"/>
                <w:szCs w:val="24"/>
              </w:rPr>
            </w:pPr>
            <w:r w:rsidRPr="00264664">
              <w:rPr>
                <w:color w:val="000000" w:themeColor="text1"/>
                <w:sz w:val="24"/>
                <w:szCs w:val="24"/>
              </w:rPr>
              <w:t>2. Плата за надання адміністративних послуг, передбачена у частині першій цієї статті, що визначена залежно від розміру прожиткового мінімуму працездатних осіб, обчислюється від прожиткового мінімуму працездатних осіб, встановленого станом на 1 січня поточного року.</w:t>
            </w:r>
          </w:p>
        </w:tc>
        <w:tc>
          <w:tcPr>
            <w:tcW w:w="5124" w:type="dxa"/>
          </w:tcPr>
          <w:p w14:paraId="39618680" w14:textId="77777777" w:rsidR="004466CE" w:rsidRPr="00264664" w:rsidRDefault="004466CE" w:rsidP="004466CE">
            <w:pPr>
              <w:rPr>
                <w:color w:val="000000" w:themeColor="text1"/>
                <w:sz w:val="24"/>
                <w:szCs w:val="24"/>
              </w:rPr>
            </w:pPr>
            <w:r w:rsidRPr="00264664">
              <w:rPr>
                <w:color w:val="000000" w:themeColor="text1"/>
                <w:sz w:val="24"/>
                <w:szCs w:val="24"/>
              </w:rPr>
              <w:t xml:space="preserve">Абзац сто </w:t>
            </w:r>
            <w:r w:rsidR="00EF2449" w:rsidRPr="00264664">
              <w:rPr>
                <w:color w:val="000000" w:themeColor="text1"/>
                <w:sz w:val="24"/>
                <w:szCs w:val="24"/>
              </w:rPr>
              <w:t xml:space="preserve">сімдесят </w:t>
            </w:r>
            <w:proofErr w:type="spellStart"/>
            <w:r w:rsidR="00EF2449" w:rsidRPr="00264664">
              <w:rPr>
                <w:color w:val="000000" w:themeColor="text1"/>
                <w:sz w:val="24"/>
                <w:szCs w:val="24"/>
              </w:rPr>
              <w:t>пʼятий</w:t>
            </w:r>
            <w:proofErr w:type="spellEnd"/>
            <w:r w:rsidRPr="00264664">
              <w:rPr>
                <w:color w:val="000000" w:themeColor="text1"/>
                <w:sz w:val="24"/>
                <w:szCs w:val="24"/>
              </w:rPr>
              <w:t xml:space="preserve"> пункту 4 розділу І виключити.</w:t>
            </w:r>
          </w:p>
        </w:tc>
        <w:tc>
          <w:tcPr>
            <w:tcW w:w="5124" w:type="dxa"/>
          </w:tcPr>
          <w:p w14:paraId="6D71A9D3" w14:textId="77777777" w:rsidR="004466CE" w:rsidRPr="00264664" w:rsidRDefault="004466CE" w:rsidP="004466CE">
            <w:pPr>
              <w:pStyle w:val="StyleZakonu"/>
              <w:spacing w:line="240" w:lineRule="exact"/>
              <w:ind w:firstLine="170"/>
            </w:pPr>
          </w:p>
        </w:tc>
      </w:tr>
      <w:tr w:rsidR="009F0AE7" w:rsidRPr="00264664" w14:paraId="6DA96971" w14:textId="77777777" w:rsidTr="00737B43">
        <w:tc>
          <w:tcPr>
            <w:tcW w:w="576" w:type="dxa"/>
            <w:shd w:val="clear" w:color="auto" w:fill="auto"/>
          </w:tcPr>
          <w:p w14:paraId="4FF2B333" w14:textId="77777777" w:rsidR="009F0AE7" w:rsidRPr="00264664" w:rsidRDefault="009F0AE7" w:rsidP="000F4D66">
            <w:pPr>
              <w:pStyle w:val="StyleWisnow"/>
            </w:pPr>
            <w:bookmarkStart w:id="35" w:name="n1384" w:colFirst="0" w:colLast="0"/>
            <w:bookmarkEnd w:id="34"/>
            <w:r w:rsidRPr="00264664">
              <w:t>1382.</w:t>
            </w:r>
          </w:p>
        </w:tc>
        <w:tc>
          <w:tcPr>
            <w:tcW w:w="5124" w:type="dxa"/>
            <w:shd w:val="clear" w:color="auto" w:fill="auto"/>
          </w:tcPr>
          <w:p w14:paraId="2CD18C56" w14:textId="77777777" w:rsidR="009F0AE7" w:rsidRPr="00264664" w:rsidRDefault="009F0AE7" w:rsidP="009F0AE7">
            <w:pPr>
              <w:spacing w:after="60" w:line="240" w:lineRule="exact"/>
              <w:ind w:firstLine="170"/>
              <w:jc w:val="both"/>
              <w:rPr>
                <w:color w:val="000000" w:themeColor="text1"/>
                <w:sz w:val="24"/>
                <w:szCs w:val="24"/>
              </w:rPr>
            </w:pPr>
            <w:r w:rsidRPr="00264664">
              <w:rPr>
                <w:b/>
                <w:color w:val="000000" w:themeColor="text1"/>
                <w:sz w:val="24"/>
                <w:szCs w:val="24"/>
              </w:rPr>
              <w:t>Стаття 53. Застосування фінансових санкцій (штрафів) за порушення профільного законодавства</w:t>
            </w:r>
          </w:p>
        </w:tc>
        <w:tc>
          <w:tcPr>
            <w:tcW w:w="5124" w:type="dxa"/>
            <w:shd w:val="clear" w:color="auto" w:fill="auto"/>
          </w:tcPr>
          <w:p w14:paraId="7E018CCA" w14:textId="77777777" w:rsidR="009F0AE7" w:rsidRPr="00264664" w:rsidRDefault="009F0AE7" w:rsidP="009F0AE7">
            <w:pPr>
              <w:pStyle w:val="StyleZakonu"/>
              <w:spacing w:line="240" w:lineRule="exact"/>
              <w:ind w:firstLine="170"/>
            </w:pPr>
          </w:p>
        </w:tc>
        <w:tc>
          <w:tcPr>
            <w:tcW w:w="5124" w:type="dxa"/>
            <w:shd w:val="clear" w:color="auto" w:fill="auto"/>
          </w:tcPr>
          <w:p w14:paraId="1C832183" w14:textId="77777777" w:rsidR="009F0AE7" w:rsidRPr="00264664" w:rsidRDefault="009F0AE7" w:rsidP="009F0AE7">
            <w:pPr>
              <w:pStyle w:val="StyleZakonu"/>
              <w:spacing w:line="240" w:lineRule="exact"/>
              <w:ind w:firstLine="170"/>
            </w:pPr>
          </w:p>
        </w:tc>
      </w:tr>
      <w:tr w:rsidR="009F0AE7" w:rsidRPr="00264664" w14:paraId="172995F6" w14:textId="77777777" w:rsidTr="00737B43">
        <w:tc>
          <w:tcPr>
            <w:tcW w:w="576" w:type="dxa"/>
            <w:shd w:val="clear" w:color="auto" w:fill="auto"/>
          </w:tcPr>
          <w:p w14:paraId="173EFF80" w14:textId="77777777" w:rsidR="009F0AE7" w:rsidRPr="00264664" w:rsidRDefault="009F0AE7" w:rsidP="000F4D66">
            <w:pPr>
              <w:pStyle w:val="StyleWisnow"/>
            </w:pPr>
            <w:bookmarkStart w:id="36" w:name="n1385" w:colFirst="0" w:colLast="0"/>
            <w:bookmarkEnd w:id="35"/>
            <w:r w:rsidRPr="00264664">
              <w:lastRenderedPageBreak/>
              <w:t>1383.</w:t>
            </w:r>
          </w:p>
        </w:tc>
        <w:tc>
          <w:tcPr>
            <w:tcW w:w="5124" w:type="dxa"/>
            <w:shd w:val="clear" w:color="auto" w:fill="auto"/>
          </w:tcPr>
          <w:p w14:paraId="66DC9742" w14:textId="77777777" w:rsidR="009F0AE7" w:rsidRPr="00264664" w:rsidRDefault="009F0AE7" w:rsidP="009F0AE7">
            <w:pPr>
              <w:spacing w:after="60" w:line="240" w:lineRule="exact"/>
              <w:ind w:firstLine="170"/>
              <w:jc w:val="both"/>
              <w:rPr>
                <w:color w:val="000000" w:themeColor="text1"/>
                <w:sz w:val="24"/>
                <w:szCs w:val="24"/>
              </w:rPr>
            </w:pPr>
            <w:r w:rsidRPr="00264664">
              <w:rPr>
                <w:color w:val="000000" w:themeColor="text1"/>
                <w:sz w:val="24"/>
                <w:szCs w:val="24"/>
              </w:rPr>
              <w:t>1. Комісія з урахуванням передбачених частиною першою статті 3 цього Закону принципів, на яких ґрунтується діяльність Комісії, може застосовувати до фізичних та юридичних осіб фінансові санкції (штрафи) за такі порушення вимог цього Закону:</w:t>
            </w:r>
          </w:p>
        </w:tc>
        <w:tc>
          <w:tcPr>
            <w:tcW w:w="5124" w:type="dxa"/>
            <w:shd w:val="clear" w:color="auto" w:fill="auto"/>
          </w:tcPr>
          <w:p w14:paraId="37A39CF0" w14:textId="77777777" w:rsidR="009F0AE7" w:rsidRPr="00264664" w:rsidRDefault="009F0AE7" w:rsidP="009F0AE7">
            <w:pPr>
              <w:pStyle w:val="StyleZakonu"/>
              <w:spacing w:line="240" w:lineRule="exact"/>
              <w:ind w:firstLine="170"/>
            </w:pPr>
          </w:p>
        </w:tc>
        <w:tc>
          <w:tcPr>
            <w:tcW w:w="5124" w:type="dxa"/>
            <w:tcBorders>
              <w:left w:val="nil"/>
            </w:tcBorders>
            <w:shd w:val="clear" w:color="auto" w:fill="auto"/>
          </w:tcPr>
          <w:p w14:paraId="1AC8747D" w14:textId="77777777" w:rsidR="009F0AE7" w:rsidRPr="00264664" w:rsidRDefault="009F0AE7" w:rsidP="009F0AE7">
            <w:pPr>
              <w:pStyle w:val="StyleZakonu"/>
              <w:spacing w:line="240" w:lineRule="exact"/>
              <w:ind w:firstLine="170"/>
            </w:pPr>
          </w:p>
        </w:tc>
      </w:tr>
      <w:tr w:rsidR="00E25F2F" w:rsidRPr="00264664" w14:paraId="74F0EBCF" w14:textId="77777777" w:rsidTr="00737B43">
        <w:tc>
          <w:tcPr>
            <w:tcW w:w="576" w:type="dxa"/>
            <w:shd w:val="clear" w:color="auto" w:fill="auto"/>
          </w:tcPr>
          <w:p w14:paraId="0745E999" w14:textId="16F77E81" w:rsidR="00E25F2F" w:rsidRPr="00264664" w:rsidRDefault="00E25F2F" w:rsidP="00E25F2F">
            <w:pPr>
              <w:pStyle w:val="StyleWisnow"/>
            </w:pPr>
            <w:r w:rsidRPr="00264664">
              <w:t>1384.</w:t>
            </w:r>
          </w:p>
        </w:tc>
        <w:tc>
          <w:tcPr>
            <w:tcW w:w="5124" w:type="dxa"/>
            <w:shd w:val="clear" w:color="auto" w:fill="auto"/>
          </w:tcPr>
          <w:p w14:paraId="201F43D0" w14:textId="2FBCD0BD" w:rsidR="00E25F2F" w:rsidRPr="00264664" w:rsidRDefault="00E25F2F" w:rsidP="00E25F2F">
            <w:pPr>
              <w:spacing w:after="60" w:line="240" w:lineRule="exact"/>
              <w:ind w:firstLine="170"/>
              <w:jc w:val="both"/>
              <w:rPr>
                <w:color w:val="000000" w:themeColor="text1"/>
                <w:sz w:val="24"/>
                <w:szCs w:val="24"/>
              </w:rPr>
            </w:pPr>
            <w:r w:rsidRPr="00264664">
              <w:rPr>
                <w:color w:val="000000" w:themeColor="text1"/>
                <w:sz w:val="24"/>
                <w:szCs w:val="24"/>
              </w:rPr>
              <w:t>1) за порушення вимог частини другої статті 4-1 цього Закону -</w:t>
            </w:r>
          </w:p>
        </w:tc>
        <w:tc>
          <w:tcPr>
            <w:tcW w:w="5124" w:type="dxa"/>
            <w:shd w:val="clear" w:color="auto" w:fill="auto"/>
          </w:tcPr>
          <w:p w14:paraId="7CD6412D" w14:textId="67AC2C00" w:rsidR="00F4254D" w:rsidRPr="00264664" w:rsidRDefault="00F4254D" w:rsidP="00E25F2F">
            <w:pPr>
              <w:pStyle w:val="StyleZakonu"/>
              <w:spacing w:line="240" w:lineRule="exact"/>
              <w:ind w:firstLine="170"/>
              <w:rPr>
                <w:color w:val="000000" w:themeColor="text1"/>
                <w:sz w:val="24"/>
                <w:szCs w:val="24"/>
              </w:rPr>
            </w:pPr>
            <w:r w:rsidRPr="00264664">
              <w:rPr>
                <w:color w:val="000000" w:themeColor="text1"/>
                <w:sz w:val="24"/>
                <w:szCs w:val="24"/>
              </w:rPr>
              <w:t>Абзац дев’ятсот п’ятдесят перший пункту 4 розділу І викласти в такій редакції:</w:t>
            </w:r>
          </w:p>
          <w:p w14:paraId="3B84DE31" w14:textId="310E79FA" w:rsidR="00AF1EB1" w:rsidRDefault="00F4254D" w:rsidP="00E25F2F">
            <w:pPr>
              <w:pStyle w:val="StyleZakonu"/>
              <w:spacing w:line="240" w:lineRule="exact"/>
              <w:ind w:firstLine="170"/>
              <w:rPr>
                <w:color w:val="000000" w:themeColor="text1"/>
                <w:sz w:val="24"/>
                <w:szCs w:val="24"/>
              </w:rPr>
            </w:pPr>
            <w:r w:rsidRPr="00264664">
              <w:rPr>
                <w:color w:val="000000" w:themeColor="text1"/>
                <w:sz w:val="24"/>
                <w:szCs w:val="24"/>
              </w:rPr>
              <w:t>“1) за порушення вимог частини другої статті 4-1, частини 16 статті 34, частини 10 статті 36  цього Закону –”.</w:t>
            </w:r>
          </w:p>
          <w:p w14:paraId="6A794300" w14:textId="136A2E0F" w:rsidR="00AF1EB1" w:rsidRPr="00264664" w:rsidRDefault="00F4254D" w:rsidP="00105F84">
            <w:pPr>
              <w:pStyle w:val="StyleZakonu"/>
              <w:spacing w:line="240" w:lineRule="exact"/>
              <w:ind w:firstLine="170"/>
            </w:pPr>
            <w:r w:rsidRPr="00AF1EB1">
              <w:rPr>
                <w:b/>
                <w:color w:val="000000" w:themeColor="text1"/>
                <w:sz w:val="24"/>
                <w:szCs w:val="24"/>
              </w:rPr>
              <w:t>Обґрунтування:</w:t>
            </w:r>
            <w:r w:rsidRPr="00264664">
              <w:rPr>
                <w:color w:val="000000" w:themeColor="text1"/>
                <w:sz w:val="24"/>
                <w:szCs w:val="24"/>
              </w:rPr>
              <w:t xml:space="preserve"> пропонується об’єд</w:t>
            </w:r>
            <w:r w:rsidR="00054E35" w:rsidRPr="00264664">
              <w:rPr>
                <w:color w:val="000000" w:themeColor="text1"/>
                <w:sz w:val="24"/>
                <w:szCs w:val="24"/>
              </w:rPr>
              <w:t>н</w:t>
            </w:r>
            <w:r w:rsidRPr="00264664">
              <w:rPr>
                <w:color w:val="000000" w:themeColor="text1"/>
                <w:sz w:val="24"/>
                <w:szCs w:val="24"/>
              </w:rPr>
              <w:t>ати в од</w:t>
            </w:r>
            <w:r w:rsidR="00C042B8" w:rsidRPr="00264664">
              <w:rPr>
                <w:color w:val="000000" w:themeColor="text1"/>
                <w:sz w:val="24"/>
                <w:szCs w:val="24"/>
              </w:rPr>
              <w:t>ному</w:t>
            </w:r>
            <w:r w:rsidRPr="00264664">
              <w:rPr>
                <w:color w:val="000000" w:themeColor="text1"/>
                <w:sz w:val="24"/>
                <w:szCs w:val="24"/>
              </w:rPr>
              <w:t xml:space="preserve"> абзац</w:t>
            </w:r>
            <w:r w:rsidR="00C042B8" w:rsidRPr="00264664">
              <w:rPr>
                <w:color w:val="000000" w:themeColor="text1"/>
                <w:sz w:val="24"/>
                <w:szCs w:val="24"/>
              </w:rPr>
              <w:t>і</w:t>
            </w:r>
            <w:r w:rsidRPr="00264664">
              <w:rPr>
                <w:color w:val="000000" w:themeColor="text1"/>
                <w:sz w:val="24"/>
                <w:szCs w:val="24"/>
              </w:rPr>
              <w:t xml:space="preserve"> порушення, за які </w:t>
            </w:r>
            <w:proofErr w:type="spellStart"/>
            <w:r w:rsidRPr="00264664">
              <w:rPr>
                <w:color w:val="000000" w:themeColor="text1"/>
                <w:sz w:val="24"/>
                <w:szCs w:val="24"/>
              </w:rPr>
              <w:t>законопроєктом</w:t>
            </w:r>
            <w:proofErr w:type="spellEnd"/>
            <w:r w:rsidRPr="00264664">
              <w:rPr>
                <w:color w:val="000000" w:themeColor="text1"/>
                <w:sz w:val="24"/>
                <w:szCs w:val="24"/>
              </w:rPr>
              <w:t xml:space="preserve"> встановлено однакові розміри</w:t>
            </w:r>
            <w:r w:rsidR="00C042B8" w:rsidRPr="00264664">
              <w:rPr>
                <w:color w:val="000000" w:themeColor="text1"/>
                <w:sz w:val="24"/>
                <w:szCs w:val="24"/>
              </w:rPr>
              <w:t xml:space="preserve"> штрафів</w:t>
            </w:r>
          </w:p>
        </w:tc>
        <w:tc>
          <w:tcPr>
            <w:tcW w:w="5124" w:type="dxa"/>
            <w:tcBorders>
              <w:left w:val="nil"/>
            </w:tcBorders>
            <w:shd w:val="clear" w:color="auto" w:fill="auto"/>
          </w:tcPr>
          <w:p w14:paraId="490C38EE" w14:textId="31242C46" w:rsidR="00E25F2F" w:rsidRPr="00264664" w:rsidRDefault="00C042B8" w:rsidP="00E25F2F">
            <w:pPr>
              <w:pStyle w:val="StyleZakonu"/>
              <w:spacing w:line="240" w:lineRule="exact"/>
              <w:ind w:firstLine="170"/>
            </w:pPr>
            <w:r w:rsidRPr="00264664">
              <w:rPr>
                <w:color w:val="000000" w:themeColor="text1"/>
                <w:sz w:val="24"/>
                <w:szCs w:val="24"/>
              </w:rPr>
              <w:t>1) за порушення вимог частини другої статті 4-1, частини 16 статті 34, частини 10 статті 36  цього Закону –</w:t>
            </w:r>
          </w:p>
        </w:tc>
      </w:tr>
      <w:tr w:rsidR="00E25F2F" w:rsidRPr="00264664" w14:paraId="5D42E809" w14:textId="77777777" w:rsidTr="00737B43">
        <w:tc>
          <w:tcPr>
            <w:tcW w:w="576" w:type="dxa"/>
            <w:shd w:val="clear" w:color="auto" w:fill="auto"/>
          </w:tcPr>
          <w:p w14:paraId="5972F521" w14:textId="79A0AD23" w:rsidR="00E25F2F" w:rsidRPr="00264664" w:rsidRDefault="00E25F2F" w:rsidP="00E25F2F">
            <w:pPr>
              <w:pStyle w:val="StyleWisnow"/>
            </w:pPr>
            <w:r w:rsidRPr="00264664">
              <w:t>1385.</w:t>
            </w:r>
          </w:p>
        </w:tc>
        <w:tc>
          <w:tcPr>
            <w:tcW w:w="5124" w:type="dxa"/>
            <w:shd w:val="clear" w:color="auto" w:fill="auto"/>
          </w:tcPr>
          <w:p w14:paraId="2A32CB68" w14:textId="4FDBA8FE" w:rsidR="00E25F2F" w:rsidRPr="00264664" w:rsidRDefault="00E25F2F" w:rsidP="00AF1EB1">
            <w:pPr>
              <w:spacing w:after="60" w:line="240" w:lineRule="exact"/>
              <w:ind w:firstLine="170"/>
              <w:jc w:val="both"/>
              <w:rPr>
                <w:color w:val="000000" w:themeColor="text1"/>
                <w:sz w:val="24"/>
                <w:szCs w:val="24"/>
              </w:rPr>
            </w:pPr>
            <w:r w:rsidRPr="00264664">
              <w:rPr>
                <w:color w:val="000000" w:themeColor="text1"/>
                <w:sz w:val="24"/>
                <w:szCs w:val="24"/>
              </w:rPr>
              <w:t xml:space="preserve">до фізичних осіб в розмірі до 2,5 мільйонів гривень, до юридичних осіб в розмірі до 2,5 мільйонів гривень або до 5 відсотків </w:t>
            </w:r>
            <w:bookmarkStart w:id="37" w:name="_Hlk87452574"/>
            <w:r w:rsidRPr="00264664">
              <w:rPr>
                <w:color w:val="000000" w:themeColor="text1"/>
                <w:sz w:val="24"/>
                <w:szCs w:val="24"/>
              </w:rPr>
              <w:t>загального річного обороту такої юридичної особи</w:t>
            </w:r>
            <w:bookmarkEnd w:id="37"/>
            <w:r w:rsidRPr="00264664">
              <w:rPr>
                <w:color w:val="000000" w:themeColor="text1"/>
                <w:sz w:val="24"/>
                <w:szCs w:val="24"/>
              </w:rPr>
              <w:t>;</w:t>
            </w:r>
          </w:p>
        </w:tc>
        <w:tc>
          <w:tcPr>
            <w:tcW w:w="5124" w:type="dxa"/>
            <w:shd w:val="clear" w:color="auto" w:fill="auto"/>
          </w:tcPr>
          <w:p w14:paraId="0F8B1C6B" w14:textId="4D70CAA1" w:rsidR="00AA6FF6" w:rsidRPr="00264664" w:rsidRDefault="00AA6FF6" w:rsidP="00AA6FF6">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Абзац дев’ятсот п’ятдесят другий пункту 4 розділу І</w:t>
            </w:r>
            <w:r w:rsidR="006253EA" w:rsidRPr="00264664">
              <w:rPr>
                <w:rFonts w:ascii="Times New Roman" w:eastAsia="Times New Roman" w:hAnsi="Times New Roman"/>
                <w:color w:val="000000" w:themeColor="text1"/>
                <w:sz w:val="24"/>
                <w:szCs w:val="24"/>
                <w:lang w:eastAsia="ru-RU"/>
              </w:rPr>
              <w:t xml:space="preserve"> замінити двома новими абзацами такого змісту</w:t>
            </w:r>
            <w:r w:rsidRPr="00264664">
              <w:rPr>
                <w:rFonts w:ascii="Times New Roman" w:eastAsia="Times New Roman" w:hAnsi="Times New Roman"/>
                <w:color w:val="000000" w:themeColor="text1"/>
                <w:sz w:val="24"/>
                <w:szCs w:val="24"/>
                <w:lang w:eastAsia="ru-RU"/>
              </w:rPr>
              <w:t>:</w:t>
            </w:r>
          </w:p>
          <w:p w14:paraId="51077325" w14:textId="408D6D3B" w:rsidR="006253EA" w:rsidRPr="00264664" w:rsidRDefault="00AA6FF6" w:rsidP="006253EA">
            <w:pPr>
              <w:spacing w:after="60"/>
              <w:jc w:val="both"/>
              <w:rPr>
                <w:color w:val="000000" w:themeColor="text1"/>
                <w:sz w:val="24"/>
                <w:szCs w:val="24"/>
              </w:rPr>
            </w:pPr>
            <w:r w:rsidRPr="00264664">
              <w:rPr>
                <w:color w:val="000000" w:themeColor="text1"/>
                <w:sz w:val="24"/>
                <w:szCs w:val="24"/>
              </w:rPr>
              <w:t>“</w:t>
            </w:r>
            <w:r w:rsidR="006253EA" w:rsidRPr="00264664">
              <w:rPr>
                <w:color w:val="000000" w:themeColor="text1"/>
                <w:sz w:val="24"/>
                <w:szCs w:val="24"/>
              </w:rPr>
              <w:t xml:space="preserve">до фізичних осіб в розмірі до 5 відсотків загального річного оподатковуваного доходу фізичної особи за попередній календарний рік, але не більше </w:t>
            </w:r>
            <w:r w:rsidR="00C66EB6" w:rsidRPr="00E94E49">
              <w:rPr>
                <w:color w:val="000000" w:themeColor="text1"/>
                <w:sz w:val="24"/>
                <w:szCs w:val="24"/>
                <w:lang w:val="ru-RU"/>
              </w:rPr>
              <w:t>5</w:t>
            </w:r>
            <w:r w:rsidR="00737B43" w:rsidRPr="00E94E49">
              <w:rPr>
                <w:color w:val="000000" w:themeColor="text1"/>
                <w:sz w:val="24"/>
                <w:szCs w:val="24"/>
                <w:lang w:val="ru-RU"/>
              </w:rPr>
              <w:t>0</w:t>
            </w:r>
            <w:r w:rsidR="006253EA" w:rsidRPr="00264664">
              <w:rPr>
                <w:color w:val="000000" w:themeColor="text1"/>
                <w:sz w:val="24"/>
                <w:szCs w:val="24"/>
              </w:rPr>
              <w:t xml:space="preserve"> тисяч гривень;</w:t>
            </w:r>
          </w:p>
          <w:p w14:paraId="1AF07F11" w14:textId="6B75BECD" w:rsidR="00E25F2F" w:rsidRPr="00264664" w:rsidRDefault="006253EA" w:rsidP="00105F84">
            <w:pPr>
              <w:jc w:val="both"/>
              <w:rPr>
                <w:color w:val="000000" w:themeColor="text1"/>
                <w:sz w:val="24"/>
                <w:szCs w:val="24"/>
              </w:rPr>
            </w:pPr>
            <w:r w:rsidRPr="00264664">
              <w:rPr>
                <w:color w:val="000000" w:themeColor="text1"/>
                <w:sz w:val="24"/>
                <w:szCs w:val="24"/>
              </w:rPr>
              <w:t>до юридичних осіб в розмірі до 5 відсотків загального річного обороту такої юридичної особи за попередній календарний рік, але не більше 125 тисяч гривень;</w:t>
            </w:r>
            <w:r w:rsidR="00AA6FF6" w:rsidRPr="00264664">
              <w:rPr>
                <w:color w:val="000000" w:themeColor="text1"/>
                <w:sz w:val="24"/>
                <w:szCs w:val="24"/>
              </w:rPr>
              <w:t>”.</w:t>
            </w:r>
          </w:p>
          <w:p w14:paraId="79B21524" w14:textId="1F25B802" w:rsidR="00F8010F" w:rsidRPr="00264664" w:rsidRDefault="002C023F" w:rsidP="00105F84">
            <w:pPr>
              <w:pStyle w:val="StyleZakonu"/>
              <w:spacing w:line="240" w:lineRule="exact"/>
              <w:ind w:firstLine="170"/>
              <w:rPr>
                <w:color w:val="000000" w:themeColor="text1"/>
                <w:sz w:val="24"/>
                <w:szCs w:val="24"/>
              </w:rPr>
            </w:pPr>
            <w:r w:rsidRPr="00AF1EB1">
              <w:rPr>
                <w:b/>
                <w:color w:val="000000" w:themeColor="text1"/>
                <w:sz w:val="24"/>
                <w:szCs w:val="24"/>
              </w:rPr>
              <w:t>Обґрунтування</w:t>
            </w:r>
            <w:r w:rsidRPr="00264664">
              <w:rPr>
                <w:color w:val="000000" w:themeColor="text1"/>
                <w:sz w:val="24"/>
                <w:szCs w:val="24"/>
              </w:rPr>
              <w:t>: із запропонованої редакції</w:t>
            </w:r>
            <w:r w:rsidR="00AF1EB1">
              <w:rPr>
                <w:color w:val="000000" w:themeColor="text1"/>
                <w:sz w:val="24"/>
                <w:szCs w:val="24"/>
              </w:rPr>
              <w:t>, що містить альтернативи</w:t>
            </w:r>
            <w:r w:rsidRPr="00264664">
              <w:rPr>
                <w:color w:val="000000" w:themeColor="text1"/>
                <w:sz w:val="24"/>
                <w:szCs w:val="24"/>
              </w:rPr>
              <w:t xml:space="preserve"> (</w:t>
            </w:r>
            <w:r w:rsidR="00AF1EB1">
              <w:rPr>
                <w:color w:val="000000" w:themeColor="text1"/>
                <w:sz w:val="24"/>
                <w:szCs w:val="24"/>
              </w:rPr>
              <w:t xml:space="preserve">через </w:t>
            </w:r>
            <w:r w:rsidRPr="00264664">
              <w:rPr>
                <w:color w:val="000000" w:themeColor="text1"/>
                <w:sz w:val="24"/>
                <w:szCs w:val="24"/>
              </w:rPr>
              <w:t>застосування словосполучення “в розмірі до 2,5 мільйонів гривень або до 5 відсотків загального річного обороту”)</w:t>
            </w:r>
            <w:r w:rsidR="006253EA" w:rsidRPr="00264664">
              <w:rPr>
                <w:color w:val="000000" w:themeColor="text1"/>
                <w:sz w:val="24"/>
                <w:szCs w:val="24"/>
              </w:rPr>
              <w:t>, незрозуміло</w:t>
            </w:r>
            <w:r w:rsidR="00AF1EB1">
              <w:rPr>
                <w:color w:val="000000" w:themeColor="text1"/>
                <w:sz w:val="24"/>
                <w:szCs w:val="24"/>
              </w:rPr>
              <w:t>,</w:t>
            </w:r>
            <w:r w:rsidR="006253EA" w:rsidRPr="00264664">
              <w:rPr>
                <w:color w:val="000000" w:themeColor="text1"/>
                <w:sz w:val="24"/>
                <w:szCs w:val="24"/>
              </w:rPr>
              <w:t xml:space="preserve"> яку саме з величин (більшу або меншу)</w:t>
            </w:r>
            <w:r w:rsidRPr="00264664">
              <w:rPr>
                <w:color w:val="000000" w:themeColor="text1"/>
                <w:sz w:val="24"/>
                <w:szCs w:val="24"/>
              </w:rPr>
              <w:t xml:space="preserve"> матиме право обирати </w:t>
            </w:r>
            <w:r w:rsidR="006253EA" w:rsidRPr="00264664">
              <w:rPr>
                <w:color w:val="000000" w:themeColor="text1"/>
                <w:sz w:val="24"/>
                <w:szCs w:val="24"/>
              </w:rPr>
              <w:t xml:space="preserve">Комісія </w:t>
            </w:r>
            <w:r w:rsidRPr="00264664">
              <w:rPr>
                <w:color w:val="000000" w:themeColor="text1"/>
                <w:sz w:val="24"/>
                <w:szCs w:val="24"/>
              </w:rPr>
              <w:t xml:space="preserve"> </w:t>
            </w:r>
            <w:r w:rsidR="00AF1EB1">
              <w:rPr>
                <w:color w:val="000000" w:themeColor="text1"/>
                <w:sz w:val="24"/>
                <w:szCs w:val="24"/>
              </w:rPr>
              <w:t>при</w:t>
            </w:r>
            <w:r w:rsidRPr="00264664">
              <w:rPr>
                <w:color w:val="000000" w:themeColor="text1"/>
                <w:sz w:val="24"/>
                <w:szCs w:val="24"/>
              </w:rPr>
              <w:t xml:space="preserve"> накладенн</w:t>
            </w:r>
            <w:r w:rsidR="00AF1EB1">
              <w:rPr>
                <w:color w:val="000000" w:themeColor="text1"/>
                <w:sz w:val="24"/>
                <w:szCs w:val="24"/>
              </w:rPr>
              <w:t>і</w:t>
            </w:r>
            <w:r w:rsidRPr="00264664">
              <w:rPr>
                <w:color w:val="000000" w:themeColor="text1"/>
                <w:sz w:val="24"/>
                <w:szCs w:val="24"/>
              </w:rPr>
              <w:t xml:space="preserve"> штрафу</w:t>
            </w:r>
            <w:r w:rsidR="006253EA" w:rsidRPr="00264664">
              <w:rPr>
                <w:color w:val="000000" w:themeColor="text1"/>
                <w:sz w:val="24"/>
                <w:szCs w:val="24"/>
              </w:rPr>
              <w:t xml:space="preserve"> </w:t>
            </w:r>
            <w:r w:rsidR="00AF1EB1">
              <w:rPr>
                <w:color w:val="000000" w:themeColor="text1"/>
                <w:sz w:val="24"/>
                <w:szCs w:val="24"/>
              </w:rPr>
              <w:t>та</w:t>
            </w:r>
            <w:r w:rsidR="006253EA" w:rsidRPr="00264664">
              <w:rPr>
                <w:color w:val="000000" w:themeColor="text1"/>
                <w:sz w:val="24"/>
                <w:szCs w:val="24"/>
              </w:rPr>
              <w:t xml:space="preserve"> якими саме критеріями вона керуватиметься</w:t>
            </w:r>
            <w:r w:rsidRPr="00264664">
              <w:rPr>
                <w:color w:val="000000" w:themeColor="text1"/>
                <w:sz w:val="24"/>
                <w:szCs w:val="24"/>
              </w:rPr>
              <w:t xml:space="preserve">. Такий підхід надмірно розширює </w:t>
            </w:r>
            <w:proofErr w:type="spellStart"/>
            <w:r w:rsidRPr="00264664">
              <w:rPr>
                <w:color w:val="000000" w:themeColor="text1"/>
                <w:sz w:val="24"/>
                <w:szCs w:val="24"/>
              </w:rPr>
              <w:t>дискрецію</w:t>
            </w:r>
            <w:proofErr w:type="spellEnd"/>
            <w:r w:rsidRPr="00264664">
              <w:rPr>
                <w:color w:val="000000" w:themeColor="text1"/>
                <w:sz w:val="24"/>
                <w:szCs w:val="24"/>
              </w:rPr>
              <w:t xml:space="preserve"> Комісії під час обрання розмірів штрафів та не </w:t>
            </w:r>
            <w:r w:rsidR="00F8010F" w:rsidRPr="00264664">
              <w:rPr>
                <w:color w:val="000000" w:themeColor="text1"/>
                <w:sz w:val="24"/>
                <w:szCs w:val="24"/>
              </w:rPr>
              <w:t xml:space="preserve">сприяє дотриманню принципу передбачуваності під час правозастосування. </w:t>
            </w:r>
            <w:r w:rsidR="00AF1EB1">
              <w:rPr>
                <w:color w:val="000000" w:themeColor="text1"/>
                <w:sz w:val="24"/>
                <w:szCs w:val="24"/>
              </w:rPr>
              <w:t>Понад те</w:t>
            </w:r>
            <w:r w:rsidRPr="00264664">
              <w:rPr>
                <w:color w:val="000000" w:themeColor="text1"/>
                <w:sz w:val="24"/>
                <w:szCs w:val="24"/>
              </w:rPr>
              <w:t>,</w:t>
            </w:r>
            <w:r w:rsidR="006253EA" w:rsidRPr="00264664">
              <w:rPr>
                <w:color w:val="000000" w:themeColor="text1"/>
                <w:sz w:val="24"/>
                <w:szCs w:val="24"/>
              </w:rPr>
              <w:t xml:space="preserve"> враховуючи </w:t>
            </w:r>
            <w:r w:rsidR="00962C29">
              <w:rPr>
                <w:color w:val="000000" w:themeColor="text1"/>
                <w:sz w:val="24"/>
                <w:szCs w:val="24"/>
              </w:rPr>
              <w:t>поточни</w:t>
            </w:r>
            <w:r w:rsidR="00962C29" w:rsidRPr="00264664">
              <w:rPr>
                <w:color w:val="000000" w:themeColor="text1"/>
                <w:sz w:val="24"/>
                <w:szCs w:val="24"/>
              </w:rPr>
              <w:t>й</w:t>
            </w:r>
            <w:r w:rsidR="006253EA" w:rsidRPr="00264664">
              <w:rPr>
                <w:color w:val="000000" w:themeColor="text1"/>
                <w:sz w:val="24"/>
                <w:szCs w:val="24"/>
              </w:rPr>
              <w:t xml:space="preserve"> стан розвитку ринків капіталу</w:t>
            </w:r>
            <w:r w:rsidR="00AF1EB1">
              <w:rPr>
                <w:color w:val="000000" w:themeColor="text1"/>
                <w:sz w:val="24"/>
                <w:szCs w:val="24"/>
              </w:rPr>
              <w:t>,</w:t>
            </w:r>
            <w:r w:rsidRPr="00264664">
              <w:rPr>
                <w:color w:val="000000" w:themeColor="text1"/>
                <w:sz w:val="24"/>
                <w:szCs w:val="24"/>
              </w:rPr>
              <w:t xml:space="preserve"> </w:t>
            </w:r>
            <w:r w:rsidR="006253EA" w:rsidRPr="00264664">
              <w:rPr>
                <w:color w:val="000000" w:themeColor="text1"/>
                <w:sz w:val="24"/>
                <w:szCs w:val="24"/>
              </w:rPr>
              <w:lastRenderedPageBreak/>
              <w:t xml:space="preserve">запропоновані розміри штрафів </w:t>
            </w:r>
            <w:r w:rsidR="00AF1EB1">
              <w:rPr>
                <w:color w:val="000000" w:themeColor="text1"/>
                <w:sz w:val="24"/>
                <w:szCs w:val="24"/>
              </w:rPr>
              <w:t>вбачаються</w:t>
            </w:r>
            <w:r w:rsidR="006253EA" w:rsidRPr="00264664">
              <w:rPr>
                <w:color w:val="000000" w:themeColor="text1"/>
                <w:sz w:val="24"/>
                <w:szCs w:val="24"/>
              </w:rPr>
              <w:t xml:space="preserve"> надмірн</w:t>
            </w:r>
            <w:r w:rsidR="00AF1EB1">
              <w:rPr>
                <w:color w:val="000000" w:themeColor="text1"/>
                <w:sz w:val="24"/>
                <w:szCs w:val="24"/>
              </w:rPr>
              <w:t>ими та надто</w:t>
            </w:r>
            <w:r w:rsidR="006253EA" w:rsidRPr="00264664">
              <w:rPr>
                <w:color w:val="000000" w:themeColor="text1"/>
                <w:sz w:val="24"/>
                <w:szCs w:val="24"/>
              </w:rPr>
              <w:t xml:space="preserve"> обтяжливими для значної частини </w:t>
            </w:r>
            <w:r w:rsidR="00C042B8" w:rsidRPr="00264664">
              <w:rPr>
                <w:color w:val="000000" w:themeColor="text1"/>
                <w:sz w:val="24"/>
                <w:szCs w:val="24"/>
              </w:rPr>
              <w:t xml:space="preserve">професійних </w:t>
            </w:r>
            <w:r w:rsidR="006253EA" w:rsidRPr="00264664">
              <w:rPr>
                <w:color w:val="000000" w:themeColor="text1"/>
                <w:sz w:val="24"/>
                <w:szCs w:val="24"/>
              </w:rPr>
              <w:t>учасників ринку капіталу</w:t>
            </w:r>
            <w:r w:rsidR="00C042B8" w:rsidRPr="00264664">
              <w:rPr>
                <w:color w:val="000000" w:themeColor="text1"/>
                <w:sz w:val="24"/>
                <w:szCs w:val="24"/>
              </w:rPr>
              <w:t>, а також фізичних осіб, які</w:t>
            </w:r>
            <w:r w:rsidR="00805F31" w:rsidRPr="00264664">
              <w:rPr>
                <w:color w:val="000000" w:themeColor="text1"/>
                <w:sz w:val="24"/>
                <w:szCs w:val="24"/>
              </w:rPr>
              <w:t xml:space="preserve"> перебувають у трудових відносинах з такими учасниками</w:t>
            </w:r>
            <w:r w:rsidR="006253EA" w:rsidRPr="00264664">
              <w:rPr>
                <w:color w:val="000000" w:themeColor="text1"/>
                <w:sz w:val="24"/>
                <w:szCs w:val="24"/>
              </w:rPr>
              <w:t xml:space="preserve">. </w:t>
            </w:r>
            <w:r w:rsidR="00AF1EB1">
              <w:rPr>
                <w:color w:val="000000" w:themeColor="text1"/>
                <w:sz w:val="24"/>
                <w:szCs w:val="24"/>
              </w:rPr>
              <w:t xml:space="preserve">Отже </w:t>
            </w:r>
            <w:r w:rsidR="006253EA" w:rsidRPr="00264664">
              <w:rPr>
                <w:color w:val="000000" w:themeColor="text1"/>
                <w:sz w:val="24"/>
                <w:szCs w:val="24"/>
              </w:rPr>
              <w:t>пропонується суттєво зменшити відповідні розміри штрафів, а також прив’язати розмір штрафу, що може бути накладений на фізичну особу, до її загального оподатковуваного річного доходу.</w:t>
            </w:r>
          </w:p>
        </w:tc>
        <w:tc>
          <w:tcPr>
            <w:tcW w:w="5124" w:type="dxa"/>
            <w:tcBorders>
              <w:left w:val="nil"/>
            </w:tcBorders>
            <w:shd w:val="clear" w:color="auto" w:fill="auto"/>
          </w:tcPr>
          <w:p w14:paraId="3BF64862" w14:textId="7034E913" w:rsidR="006253EA" w:rsidRPr="00264664" w:rsidRDefault="006253EA" w:rsidP="006253EA">
            <w:pPr>
              <w:spacing w:after="60"/>
              <w:ind w:firstLine="152"/>
              <w:jc w:val="both"/>
              <w:rPr>
                <w:color w:val="000000" w:themeColor="text1"/>
                <w:sz w:val="24"/>
                <w:szCs w:val="24"/>
              </w:rPr>
            </w:pPr>
            <w:r w:rsidRPr="00264664">
              <w:rPr>
                <w:color w:val="000000" w:themeColor="text1"/>
                <w:sz w:val="24"/>
                <w:szCs w:val="24"/>
              </w:rPr>
              <w:lastRenderedPageBreak/>
              <w:t xml:space="preserve">до фізичних осіб в розмірі до 5 відсотків загального річного оподатковуваного доходу фізичної особи за попередній календарний рік, але не більше </w:t>
            </w:r>
            <w:r w:rsidR="00BE1354" w:rsidRPr="00264664">
              <w:rPr>
                <w:color w:val="000000" w:themeColor="text1"/>
                <w:sz w:val="24"/>
                <w:szCs w:val="24"/>
              </w:rPr>
              <w:t>5</w:t>
            </w:r>
            <w:r w:rsidR="00737B43" w:rsidRPr="00E94E49">
              <w:rPr>
                <w:color w:val="000000" w:themeColor="text1"/>
                <w:sz w:val="24"/>
                <w:szCs w:val="24"/>
                <w:lang w:val="ru-RU"/>
              </w:rPr>
              <w:t>0</w:t>
            </w:r>
            <w:r w:rsidRPr="00264664">
              <w:rPr>
                <w:color w:val="000000" w:themeColor="text1"/>
                <w:sz w:val="24"/>
                <w:szCs w:val="24"/>
              </w:rPr>
              <w:t xml:space="preserve"> тисяч гривень;</w:t>
            </w:r>
          </w:p>
          <w:p w14:paraId="3FE20768" w14:textId="63810ACB" w:rsidR="00E25F2F" w:rsidRPr="00264664" w:rsidRDefault="006253EA" w:rsidP="006253EA">
            <w:pPr>
              <w:pStyle w:val="StyleZakonu"/>
              <w:spacing w:line="240" w:lineRule="exact"/>
              <w:ind w:firstLine="152"/>
              <w:rPr>
                <w:color w:val="000000" w:themeColor="text1"/>
                <w:sz w:val="24"/>
                <w:szCs w:val="24"/>
              </w:rPr>
            </w:pPr>
            <w:r w:rsidRPr="00264664">
              <w:rPr>
                <w:color w:val="000000" w:themeColor="text1"/>
                <w:sz w:val="24"/>
                <w:szCs w:val="24"/>
              </w:rPr>
              <w:t>до юридичних осіб в розмірі до 5 відсотків загального річного обороту такої юридичної особи за попередній календарний рік, але не більше 125 тисяч гривень;</w:t>
            </w:r>
          </w:p>
        </w:tc>
      </w:tr>
      <w:tr w:rsidR="00E25F2F" w:rsidRPr="00264664" w14:paraId="015F0873" w14:textId="77777777" w:rsidTr="00737B43">
        <w:tc>
          <w:tcPr>
            <w:tcW w:w="576" w:type="dxa"/>
            <w:shd w:val="clear" w:color="auto" w:fill="auto"/>
          </w:tcPr>
          <w:p w14:paraId="41B71FE3" w14:textId="555041DD" w:rsidR="00E25F2F" w:rsidRPr="00264664" w:rsidRDefault="00E25F2F" w:rsidP="00E25F2F">
            <w:pPr>
              <w:pStyle w:val="StyleWisnow"/>
            </w:pPr>
            <w:r w:rsidRPr="00264664">
              <w:lastRenderedPageBreak/>
              <w:t>1386.</w:t>
            </w:r>
          </w:p>
        </w:tc>
        <w:tc>
          <w:tcPr>
            <w:tcW w:w="5124" w:type="dxa"/>
            <w:shd w:val="clear" w:color="auto" w:fill="auto"/>
          </w:tcPr>
          <w:p w14:paraId="294F2F78" w14:textId="02FB9068" w:rsidR="00E25F2F" w:rsidRPr="00264664" w:rsidRDefault="00E25F2F" w:rsidP="00E25F2F">
            <w:pPr>
              <w:spacing w:after="60" w:line="240" w:lineRule="exact"/>
              <w:ind w:firstLine="170"/>
              <w:jc w:val="both"/>
              <w:rPr>
                <w:color w:val="000000" w:themeColor="text1"/>
                <w:sz w:val="24"/>
                <w:szCs w:val="24"/>
              </w:rPr>
            </w:pPr>
            <w:r w:rsidRPr="00264664">
              <w:rPr>
                <w:color w:val="000000" w:themeColor="text1"/>
                <w:sz w:val="24"/>
                <w:szCs w:val="24"/>
              </w:rPr>
              <w:t>2) за невиконання вимоги про вжиття заходів або розпорядження про усунення правопорушення, що передбачені пунктом 44 частини першої статті 7 цього Закону, -</w:t>
            </w:r>
          </w:p>
        </w:tc>
        <w:tc>
          <w:tcPr>
            <w:tcW w:w="5124" w:type="dxa"/>
            <w:shd w:val="clear" w:color="auto" w:fill="auto"/>
          </w:tcPr>
          <w:p w14:paraId="5DDCC690" w14:textId="77777777" w:rsidR="00E25F2F" w:rsidRPr="00264664" w:rsidRDefault="00E25F2F" w:rsidP="00E25F2F">
            <w:pPr>
              <w:pStyle w:val="StyleZakonu"/>
              <w:spacing w:line="240" w:lineRule="exact"/>
              <w:ind w:firstLine="170"/>
              <w:rPr>
                <w:color w:val="000000" w:themeColor="text1"/>
                <w:sz w:val="24"/>
                <w:szCs w:val="24"/>
              </w:rPr>
            </w:pPr>
          </w:p>
        </w:tc>
        <w:tc>
          <w:tcPr>
            <w:tcW w:w="5124" w:type="dxa"/>
            <w:tcBorders>
              <w:left w:val="nil"/>
            </w:tcBorders>
            <w:shd w:val="clear" w:color="auto" w:fill="auto"/>
          </w:tcPr>
          <w:p w14:paraId="79BA7673" w14:textId="77777777" w:rsidR="00E25F2F" w:rsidRPr="00264664" w:rsidRDefault="00E25F2F" w:rsidP="00E25F2F">
            <w:pPr>
              <w:pStyle w:val="StyleZakonu"/>
              <w:spacing w:line="240" w:lineRule="exact"/>
              <w:ind w:firstLine="170"/>
            </w:pPr>
          </w:p>
        </w:tc>
      </w:tr>
      <w:tr w:rsidR="00E25F2F" w:rsidRPr="00264664" w14:paraId="1EFCB71C" w14:textId="77777777" w:rsidTr="00737B43">
        <w:tc>
          <w:tcPr>
            <w:tcW w:w="576" w:type="dxa"/>
            <w:shd w:val="clear" w:color="auto" w:fill="auto"/>
          </w:tcPr>
          <w:p w14:paraId="3A791DE1" w14:textId="07DFA673" w:rsidR="00E25F2F" w:rsidRPr="00264664" w:rsidRDefault="00E25F2F" w:rsidP="00E25F2F">
            <w:pPr>
              <w:pStyle w:val="StyleWisnow"/>
            </w:pPr>
            <w:r w:rsidRPr="00264664">
              <w:t>1387.</w:t>
            </w:r>
          </w:p>
        </w:tc>
        <w:tc>
          <w:tcPr>
            <w:tcW w:w="5124" w:type="dxa"/>
            <w:shd w:val="clear" w:color="auto" w:fill="auto"/>
          </w:tcPr>
          <w:p w14:paraId="537C055F" w14:textId="2ED2ADBC" w:rsidR="00E25F2F" w:rsidRPr="00264664" w:rsidRDefault="00E25F2F" w:rsidP="00E25F2F">
            <w:pPr>
              <w:spacing w:after="60" w:line="240" w:lineRule="exact"/>
              <w:ind w:firstLine="170"/>
              <w:jc w:val="both"/>
              <w:rPr>
                <w:color w:val="000000" w:themeColor="text1"/>
                <w:sz w:val="24"/>
                <w:szCs w:val="24"/>
              </w:rPr>
            </w:pPr>
            <w:r w:rsidRPr="00264664">
              <w:rPr>
                <w:color w:val="000000" w:themeColor="text1"/>
                <w:sz w:val="24"/>
                <w:szCs w:val="24"/>
              </w:rPr>
              <w:t>до 1 відсотків середнього щоденного доходу фізичної особи за попере</w:t>
            </w:r>
            <w:r w:rsidR="00AF1EB1">
              <w:rPr>
                <w:color w:val="000000" w:themeColor="text1"/>
                <w:sz w:val="24"/>
                <w:szCs w:val="24"/>
              </w:rPr>
              <w:t>дній календарний рік, або до 0,</w:t>
            </w:r>
            <w:r w:rsidRPr="00264664">
              <w:rPr>
                <w:color w:val="000000" w:themeColor="text1"/>
                <w:sz w:val="24"/>
                <w:szCs w:val="24"/>
              </w:rPr>
              <w:t>05 відсотків загального річного обороту юридичної особи за кожен день такого порушення;</w:t>
            </w:r>
          </w:p>
        </w:tc>
        <w:tc>
          <w:tcPr>
            <w:tcW w:w="5124" w:type="dxa"/>
            <w:shd w:val="clear" w:color="auto" w:fill="auto"/>
          </w:tcPr>
          <w:p w14:paraId="3544ADB3" w14:textId="0510F02F" w:rsidR="00AA6FF6" w:rsidRPr="00264664" w:rsidRDefault="00AA6FF6" w:rsidP="00105F84">
            <w:pPr>
              <w:pStyle w:val="af8"/>
              <w:spacing w:after="100"/>
              <w:ind w:left="37" w:firstLine="0"/>
              <w:rPr>
                <w:color w:val="000000" w:themeColor="text1"/>
                <w:sz w:val="24"/>
                <w:szCs w:val="24"/>
              </w:rPr>
            </w:pPr>
            <w:r w:rsidRPr="00264664">
              <w:rPr>
                <w:rFonts w:ascii="Times New Roman" w:eastAsia="Times New Roman" w:hAnsi="Times New Roman"/>
                <w:color w:val="000000" w:themeColor="text1"/>
                <w:sz w:val="24"/>
                <w:szCs w:val="24"/>
                <w:lang w:eastAsia="ru-RU"/>
              </w:rPr>
              <w:t>Абзац дев’ятсот п’ятдесят четвертий пункту 4 розділу І викласти в такій редакції:</w:t>
            </w:r>
          </w:p>
          <w:p w14:paraId="2BFF1FBB" w14:textId="75DAEB2D" w:rsidR="00E25F2F" w:rsidRPr="00264664" w:rsidRDefault="00AA6FF6" w:rsidP="00105F84">
            <w:pPr>
              <w:spacing w:after="60"/>
              <w:ind w:firstLine="284"/>
              <w:jc w:val="both"/>
              <w:rPr>
                <w:color w:val="000000" w:themeColor="text1"/>
                <w:sz w:val="24"/>
                <w:szCs w:val="24"/>
              </w:rPr>
            </w:pPr>
            <w:r w:rsidRPr="00264664">
              <w:rPr>
                <w:color w:val="000000" w:themeColor="text1"/>
                <w:sz w:val="24"/>
                <w:szCs w:val="24"/>
              </w:rPr>
              <w:t>“</w:t>
            </w:r>
            <w:r w:rsidR="002C143D" w:rsidRPr="00264664">
              <w:rPr>
                <w:color w:val="000000" w:themeColor="text1"/>
                <w:sz w:val="24"/>
                <w:szCs w:val="24"/>
              </w:rPr>
              <w:t xml:space="preserve">до </w:t>
            </w:r>
            <w:r w:rsidR="006253EA" w:rsidRPr="00264664">
              <w:rPr>
                <w:color w:val="000000" w:themeColor="text1"/>
                <w:sz w:val="24"/>
                <w:szCs w:val="24"/>
              </w:rPr>
              <w:t xml:space="preserve">0,5 </w:t>
            </w:r>
            <w:r w:rsidR="002C143D" w:rsidRPr="00264664">
              <w:rPr>
                <w:color w:val="000000" w:themeColor="text1"/>
                <w:sz w:val="24"/>
                <w:szCs w:val="24"/>
              </w:rPr>
              <w:t>відсотків середнього щоденного доходу фізичної особи за попередній календарний рік, або до 0,0</w:t>
            </w:r>
            <w:r w:rsidR="006253EA" w:rsidRPr="00264664">
              <w:rPr>
                <w:color w:val="000000" w:themeColor="text1"/>
                <w:sz w:val="24"/>
                <w:szCs w:val="24"/>
              </w:rPr>
              <w:t>2</w:t>
            </w:r>
            <w:r w:rsidR="002C143D" w:rsidRPr="00264664">
              <w:rPr>
                <w:color w:val="000000" w:themeColor="text1"/>
                <w:sz w:val="24"/>
                <w:szCs w:val="24"/>
              </w:rPr>
              <w:t xml:space="preserve">5 </w:t>
            </w:r>
            <w:r w:rsidR="006253EA" w:rsidRPr="00264664">
              <w:rPr>
                <w:color w:val="000000" w:themeColor="text1"/>
                <w:sz w:val="24"/>
                <w:szCs w:val="24"/>
              </w:rPr>
              <w:t>загального річного обороту юридичної особи</w:t>
            </w:r>
            <w:r w:rsidR="002C143D" w:rsidRPr="00264664">
              <w:rPr>
                <w:color w:val="000000" w:themeColor="text1"/>
                <w:sz w:val="24"/>
                <w:szCs w:val="24"/>
              </w:rPr>
              <w:t xml:space="preserve"> за попередній календарний рік за кожен день такого порушення;</w:t>
            </w:r>
            <w:r w:rsidRPr="00264664">
              <w:rPr>
                <w:color w:val="000000" w:themeColor="text1"/>
                <w:sz w:val="24"/>
                <w:szCs w:val="24"/>
              </w:rPr>
              <w:t>”.</w:t>
            </w:r>
          </w:p>
          <w:p w14:paraId="57E6F609" w14:textId="19DB076E" w:rsidR="00962C29" w:rsidRPr="00264664" w:rsidRDefault="00F8010F" w:rsidP="00962C29">
            <w:pPr>
              <w:pStyle w:val="StyleZakonu"/>
              <w:spacing w:line="240" w:lineRule="exact"/>
              <w:ind w:firstLine="170"/>
              <w:rPr>
                <w:color w:val="000000" w:themeColor="text1"/>
                <w:sz w:val="24"/>
                <w:szCs w:val="24"/>
              </w:rPr>
            </w:pPr>
            <w:r w:rsidRPr="00AF1EB1">
              <w:rPr>
                <w:b/>
                <w:color w:val="000000" w:themeColor="text1"/>
                <w:sz w:val="24"/>
                <w:szCs w:val="24"/>
              </w:rPr>
              <w:t>Обґрунтування</w:t>
            </w:r>
            <w:r w:rsidRPr="00264664">
              <w:rPr>
                <w:color w:val="000000" w:themeColor="text1"/>
                <w:sz w:val="24"/>
                <w:szCs w:val="24"/>
              </w:rPr>
              <w:t xml:space="preserve">: </w:t>
            </w:r>
            <w:r w:rsidR="006253EA" w:rsidRPr="00264664">
              <w:rPr>
                <w:color w:val="000000" w:themeColor="text1"/>
                <w:sz w:val="24"/>
                <w:szCs w:val="24"/>
              </w:rPr>
              <w:t xml:space="preserve">враховуючи </w:t>
            </w:r>
            <w:r w:rsidR="00962C29">
              <w:rPr>
                <w:color w:val="000000" w:themeColor="text1"/>
                <w:sz w:val="24"/>
                <w:szCs w:val="24"/>
              </w:rPr>
              <w:t>поточни</w:t>
            </w:r>
            <w:r w:rsidR="00962C29" w:rsidRPr="00264664">
              <w:rPr>
                <w:color w:val="000000" w:themeColor="text1"/>
                <w:sz w:val="24"/>
                <w:szCs w:val="24"/>
              </w:rPr>
              <w:t>й</w:t>
            </w:r>
            <w:r w:rsidR="006253EA" w:rsidRPr="00264664">
              <w:rPr>
                <w:color w:val="000000" w:themeColor="text1"/>
                <w:sz w:val="24"/>
                <w:szCs w:val="24"/>
              </w:rPr>
              <w:t xml:space="preserve"> стан розвитку ринків капіталу</w:t>
            </w:r>
            <w:r w:rsidR="00AF1EB1">
              <w:rPr>
                <w:color w:val="000000" w:themeColor="text1"/>
                <w:sz w:val="24"/>
                <w:szCs w:val="24"/>
              </w:rPr>
              <w:t>,</w:t>
            </w:r>
            <w:r w:rsidR="006253EA" w:rsidRPr="00264664">
              <w:rPr>
                <w:color w:val="000000" w:themeColor="text1"/>
                <w:sz w:val="24"/>
                <w:szCs w:val="24"/>
              </w:rPr>
              <w:t xml:space="preserve"> запропоновані розміри штрафів </w:t>
            </w:r>
            <w:r w:rsidR="00AF1EB1">
              <w:rPr>
                <w:color w:val="000000" w:themeColor="text1"/>
                <w:sz w:val="24"/>
                <w:szCs w:val="24"/>
              </w:rPr>
              <w:t>вбачаються</w:t>
            </w:r>
            <w:r w:rsidR="00AF1EB1" w:rsidRPr="00264664">
              <w:rPr>
                <w:color w:val="000000" w:themeColor="text1"/>
                <w:sz w:val="24"/>
                <w:szCs w:val="24"/>
              </w:rPr>
              <w:t xml:space="preserve"> надмірн</w:t>
            </w:r>
            <w:r w:rsidR="00AF1EB1">
              <w:rPr>
                <w:color w:val="000000" w:themeColor="text1"/>
                <w:sz w:val="24"/>
                <w:szCs w:val="24"/>
              </w:rPr>
              <w:t>ими та надто</w:t>
            </w:r>
            <w:r w:rsidR="00AF1EB1" w:rsidRPr="00264664">
              <w:rPr>
                <w:color w:val="000000" w:themeColor="text1"/>
                <w:sz w:val="24"/>
                <w:szCs w:val="24"/>
              </w:rPr>
              <w:t xml:space="preserve"> обтяжливими для значної частини учасників ринку капіталу</w:t>
            </w:r>
            <w:r w:rsidR="006253EA" w:rsidRPr="00264664">
              <w:rPr>
                <w:color w:val="000000" w:themeColor="text1"/>
                <w:sz w:val="24"/>
                <w:szCs w:val="24"/>
              </w:rPr>
              <w:t xml:space="preserve">. </w:t>
            </w:r>
            <w:r w:rsidR="00962C29">
              <w:rPr>
                <w:color w:val="000000" w:themeColor="text1"/>
                <w:sz w:val="24"/>
                <w:szCs w:val="24"/>
              </w:rPr>
              <w:t>Отже</w:t>
            </w:r>
            <w:r w:rsidR="00805F31" w:rsidRPr="00264664">
              <w:rPr>
                <w:color w:val="000000" w:themeColor="text1"/>
                <w:sz w:val="24"/>
                <w:szCs w:val="24"/>
              </w:rPr>
              <w:t xml:space="preserve">, </w:t>
            </w:r>
            <w:r w:rsidR="006253EA" w:rsidRPr="00264664">
              <w:rPr>
                <w:color w:val="000000" w:themeColor="text1"/>
                <w:sz w:val="24"/>
                <w:szCs w:val="24"/>
              </w:rPr>
              <w:t xml:space="preserve">для цього порушення пропонується зменшити </w:t>
            </w:r>
            <w:r w:rsidR="00962C29" w:rsidRPr="00264664">
              <w:rPr>
                <w:color w:val="000000" w:themeColor="text1"/>
                <w:sz w:val="24"/>
                <w:szCs w:val="24"/>
              </w:rPr>
              <w:t>вдвічі</w:t>
            </w:r>
            <w:r w:rsidR="006253EA" w:rsidRPr="00264664">
              <w:rPr>
                <w:color w:val="000000" w:themeColor="text1"/>
                <w:sz w:val="24"/>
                <w:szCs w:val="24"/>
              </w:rPr>
              <w:t xml:space="preserve"> максимальний розмір штрафу, що може бути накладений на фіз</w:t>
            </w:r>
            <w:r w:rsidR="00805F31" w:rsidRPr="00264664">
              <w:rPr>
                <w:color w:val="000000" w:themeColor="text1"/>
                <w:sz w:val="24"/>
                <w:szCs w:val="24"/>
              </w:rPr>
              <w:t>и</w:t>
            </w:r>
            <w:r w:rsidR="006253EA" w:rsidRPr="00264664">
              <w:rPr>
                <w:color w:val="000000" w:themeColor="text1"/>
                <w:sz w:val="24"/>
                <w:szCs w:val="24"/>
              </w:rPr>
              <w:t>чних та юридичних осіб</w:t>
            </w:r>
          </w:p>
        </w:tc>
        <w:tc>
          <w:tcPr>
            <w:tcW w:w="5124" w:type="dxa"/>
            <w:tcBorders>
              <w:left w:val="nil"/>
            </w:tcBorders>
            <w:shd w:val="clear" w:color="auto" w:fill="auto"/>
          </w:tcPr>
          <w:p w14:paraId="5279A005" w14:textId="17412DA4" w:rsidR="00E25F2F" w:rsidRPr="00264664" w:rsidRDefault="006253EA" w:rsidP="00E25F2F">
            <w:pPr>
              <w:pStyle w:val="StyleZakonu"/>
              <w:spacing w:line="240" w:lineRule="exact"/>
              <w:ind w:firstLine="170"/>
            </w:pPr>
            <w:r w:rsidRPr="00264664">
              <w:rPr>
                <w:color w:val="000000" w:themeColor="text1"/>
                <w:sz w:val="24"/>
                <w:szCs w:val="24"/>
              </w:rPr>
              <w:t>до 0,5 відсотків середнього щоденного доходу фізичної особи за попередній календарний рік, або до 0,025 загального річного обороту юридичної особи за попередній календарний рік за кожен день такого порушення;</w:t>
            </w:r>
          </w:p>
        </w:tc>
      </w:tr>
      <w:tr w:rsidR="00E25F2F" w:rsidRPr="00264664" w14:paraId="4F8E56AC" w14:textId="77777777" w:rsidTr="00737B43">
        <w:tc>
          <w:tcPr>
            <w:tcW w:w="576" w:type="dxa"/>
            <w:shd w:val="clear" w:color="auto" w:fill="auto"/>
          </w:tcPr>
          <w:p w14:paraId="3E2B8CEB" w14:textId="0B307F73" w:rsidR="00E25F2F" w:rsidRPr="00264664" w:rsidRDefault="00E25F2F" w:rsidP="00E25F2F">
            <w:pPr>
              <w:pStyle w:val="StyleWisnow"/>
            </w:pPr>
            <w:r w:rsidRPr="00264664">
              <w:t>1388.</w:t>
            </w:r>
          </w:p>
        </w:tc>
        <w:tc>
          <w:tcPr>
            <w:tcW w:w="5124" w:type="dxa"/>
            <w:shd w:val="clear" w:color="auto" w:fill="auto"/>
          </w:tcPr>
          <w:p w14:paraId="27C9E981" w14:textId="5E9609E6" w:rsidR="00E25F2F" w:rsidRPr="00264664" w:rsidRDefault="00E25F2F" w:rsidP="00E25F2F">
            <w:pPr>
              <w:spacing w:after="60" w:line="240" w:lineRule="exact"/>
              <w:ind w:firstLine="170"/>
              <w:jc w:val="both"/>
              <w:rPr>
                <w:color w:val="000000" w:themeColor="text1"/>
                <w:sz w:val="24"/>
                <w:szCs w:val="24"/>
              </w:rPr>
            </w:pPr>
            <w:r w:rsidRPr="00264664">
              <w:rPr>
                <w:color w:val="000000" w:themeColor="text1"/>
                <w:sz w:val="24"/>
                <w:szCs w:val="24"/>
              </w:rPr>
              <w:t>3) за порушення обмеження або заборони, встановленої відповідно до пункту 51 частини першої статті 7 цього Закону, -</w:t>
            </w:r>
          </w:p>
        </w:tc>
        <w:tc>
          <w:tcPr>
            <w:tcW w:w="5124" w:type="dxa"/>
            <w:shd w:val="clear" w:color="auto" w:fill="auto"/>
          </w:tcPr>
          <w:p w14:paraId="4F6CBCFC" w14:textId="6A7D0EB6" w:rsidR="00AA6FF6" w:rsidRPr="00264664" w:rsidRDefault="00AA6FF6" w:rsidP="00105F84">
            <w:pPr>
              <w:pStyle w:val="af8"/>
              <w:spacing w:after="100"/>
              <w:ind w:left="37" w:firstLine="0"/>
              <w:rPr>
                <w:color w:val="000000" w:themeColor="text1"/>
                <w:sz w:val="24"/>
                <w:szCs w:val="24"/>
              </w:rPr>
            </w:pPr>
            <w:r w:rsidRPr="00264664">
              <w:rPr>
                <w:rFonts w:ascii="Times New Roman" w:eastAsia="Times New Roman" w:hAnsi="Times New Roman"/>
                <w:color w:val="000000" w:themeColor="text1"/>
                <w:sz w:val="24"/>
                <w:szCs w:val="24"/>
                <w:lang w:eastAsia="ru-RU"/>
              </w:rPr>
              <w:t xml:space="preserve">Абзац </w:t>
            </w:r>
            <w:r w:rsidR="00113DC3" w:rsidRPr="00264664">
              <w:rPr>
                <w:rFonts w:ascii="Times New Roman" w:eastAsia="Times New Roman" w:hAnsi="Times New Roman"/>
                <w:color w:val="000000" w:themeColor="text1"/>
                <w:sz w:val="24"/>
                <w:szCs w:val="24"/>
                <w:lang w:eastAsia="ru-RU"/>
              </w:rPr>
              <w:t xml:space="preserve">дев’ятсот п’ятдесят п’ятий </w:t>
            </w:r>
            <w:r w:rsidRPr="00264664">
              <w:rPr>
                <w:rFonts w:ascii="Times New Roman" w:eastAsia="Times New Roman" w:hAnsi="Times New Roman"/>
                <w:color w:val="000000" w:themeColor="text1"/>
                <w:sz w:val="24"/>
                <w:szCs w:val="24"/>
                <w:lang w:eastAsia="ru-RU"/>
              </w:rPr>
              <w:t>пункту 4 розділу І викласти в такій редакції:</w:t>
            </w:r>
          </w:p>
          <w:p w14:paraId="1F9DDEBC" w14:textId="5AAA5593" w:rsidR="00F8010F" w:rsidRPr="00264664" w:rsidRDefault="00113DC3" w:rsidP="00E25F2F">
            <w:pPr>
              <w:pStyle w:val="StyleZakonu"/>
              <w:spacing w:line="240" w:lineRule="exact"/>
              <w:ind w:firstLine="170"/>
              <w:rPr>
                <w:color w:val="000000" w:themeColor="text1"/>
                <w:sz w:val="24"/>
                <w:szCs w:val="24"/>
              </w:rPr>
            </w:pPr>
            <w:r w:rsidRPr="00264664">
              <w:rPr>
                <w:color w:val="000000" w:themeColor="text1"/>
                <w:sz w:val="24"/>
                <w:szCs w:val="24"/>
              </w:rPr>
              <w:t>“</w:t>
            </w:r>
            <w:r w:rsidR="00BE1354" w:rsidRPr="00264664">
              <w:rPr>
                <w:color w:val="000000" w:themeColor="text1"/>
                <w:sz w:val="24"/>
                <w:szCs w:val="24"/>
              </w:rPr>
              <w:t>3) недотримання обмеження щодо розміщення реклами на ринках капіталу та організованих товарних або неприпинення розміщення такої реклами після набрання законної сили рішенням Комісії про обмеження або заборону розміщення реклами</w:t>
            </w:r>
            <w:r w:rsidR="00BE1354" w:rsidRPr="00E94E49">
              <w:rPr>
                <w:color w:val="000000" w:themeColor="text1"/>
                <w:sz w:val="24"/>
                <w:szCs w:val="24"/>
              </w:rPr>
              <w:t xml:space="preserve"> </w:t>
            </w:r>
            <w:r w:rsidR="00BE1354" w:rsidRPr="00264664">
              <w:rPr>
                <w:color w:val="000000" w:themeColor="text1"/>
                <w:sz w:val="24"/>
                <w:szCs w:val="24"/>
              </w:rPr>
              <w:t xml:space="preserve">на ринках капіталу та організованих товарних, прийнятого  </w:t>
            </w:r>
            <w:r w:rsidR="00BE1354" w:rsidRPr="00264664">
              <w:rPr>
                <w:color w:val="000000" w:themeColor="text1"/>
                <w:sz w:val="24"/>
                <w:szCs w:val="24"/>
              </w:rPr>
              <w:lastRenderedPageBreak/>
              <w:t>відповідно до пункту 51 частини першої статті 7 цього Закону</w:t>
            </w:r>
            <w:r w:rsidR="002C143D" w:rsidRPr="00264664">
              <w:rPr>
                <w:color w:val="000000" w:themeColor="text1"/>
                <w:sz w:val="24"/>
                <w:szCs w:val="24"/>
              </w:rPr>
              <w:t xml:space="preserve"> –</w:t>
            </w:r>
            <w:r w:rsidRPr="00264664">
              <w:rPr>
                <w:color w:val="000000" w:themeColor="text1"/>
                <w:sz w:val="24"/>
                <w:szCs w:val="24"/>
              </w:rPr>
              <w:t>”.</w:t>
            </w:r>
          </w:p>
          <w:p w14:paraId="080FB8A8" w14:textId="7FD31701" w:rsidR="00962C29" w:rsidRPr="00264664" w:rsidRDefault="00F8010F" w:rsidP="00962C29">
            <w:pPr>
              <w:pStyle w:val="StyleZakonu"/>
              <w:spacing w:line="240" w:lineRule="exact"/>
              <w:ind w:firstLine="170"/>
              <w:rPr>
                <w:color w:val="000000" w:themeColor="text1"/>
                <w:sz w:val="24"/>
                <w:szCs w:val="24"/>
              </w:rPr>
            </w:pPr>
            <w:r w:rsidRPr="00962C29">
              <w:rPr>
                <w:b/>
                <w:color w:val="000000" w:themeColor="text1"/>
                <w:sz w:val="24"/>
                <w:szCs w:val="24"/>
              </w:rPr>
              <w:t>Обґрунтування</w:t>
            </w:r>
            <w:r w:rsidRPr="00264664">
              <w:rPr>
                <w:color w:val="000000" w:themeColor="text1"/>
                <w:sz w:val="24"/>
                <w:szCs w:val="24"/>
              </w:rPr>
              <w:t xml:space="preserve">: у пункті 51 частини першої статті 7 Закону України “Про державне регулювання ринків капіталу та організованих товарних ринків" йдеться про повноваження Комісії обмежувати або забороняти розміщення реклами.  Натомість у ньому не йдеться про відповідні обов’язки учасників ринку. Для однозначного розуміння суті правопорушення, за яке передбачено штраф, пропонується  відповідна поправка  </w:t>
            </w:r>
          </w:p>
        </w:tc>
        <w:tc>
          <w:tcPr>
            <w:tcW w:w="5124" w:type="dxa"/>
            <w:tcBorders>
              <w:left w:val="nil"/>
            </w:tcBorders>
            <w:shd w:val="clear" w:color="auto" w:fill="auto"/>
          </w:tcPr>
          <w:p w14:paraId="096BC24F" w14:textId="1F2DDABA" w:rsidR="00113DC3" w:rsidRPr="00264664" w:rsidRDefault="00113DC3" w:rsidP="00113DC3">
            <w:pPr>
              <w:pStyle w:val="StyleZakonu"/>
              <w:spacing w:line="240" w:lineRule="exact"/>
              <w:ind w:firstLine="170"/>
              <w:rPr>
                <w:color w:val="000000" w:themeColor="text1"/>
                <w:sz w:val="24"/>
                <w:szCs w:val="24"/>
              </w:rPr>
            </w:pPr>
            <w:r w:rsidRPr="00264664">
              <w:rPr>
                <w:color w:val="000000" w:themeColor="text1"/>
                <w:sz w:val="24"/>
                <w:szCs w:val="24"/>
              </w:rPr>
              <w:lastRenderedPageBreak/>
              <w:t xml:space="preserve">3) </w:t>
            </w:r>
            <w:r w:rsidR="00805F31" w:rsidRPr="00264664">
              <w:rPr>
                <w:color w:val="000000" w:themeColor="text1"/>
                <w:sz w:val="24"/>
                <w:szCs w:val="24"/>
              </w:rPr>
              <w:t xml:space="preserve">недотримання обмеження щодо розміщення реклами на ринках капіталу та організованих товарних </w:t>
            </w:r>
            <w:r w:rsidR="00563610" w:rsidRPr="00264664">
              <w:rPr>
                <w:color w:val="000000" w:themeColor="text1"/>
                <w:sz w:val="24"/>
                <w:szCs w:val="24"/>
              </w:rPr>
              <w:t xml:space="preserve">або </w:t>
            </w:r>
            <w:r w:rsidRPr="00264664">
              <w:rPr>
                <w:color w:val="000000" w:themeColor="text1"/>
                <w:sz w:val="24"/>
                <w:szCs w:val="24"/>
              </w:rPr>
              <w:t xml:space="preserve">неприпинення розміщення </w:t>
            </w:r>
            <w:r w:rsidR="00563610" w:rsidRPr="00264664">
              <w:rPr>
                <w:color w:val="000000" w:themeColor="text1"/>
                <w:sz w:val="24"/>
                <w:szCs w:val="24"/>
              </w:rPr>
              <w:t xml:space="preserve">такої </w:t>
            </w:r>
            <w:r w:rsidRPr="00264664">
              <w:rPr>
                <w:color w:val="000000" w:themeColor="text1"/>
                <w:sz w:val="24"/>
                <w:szCs w:val="24"/>
              </w:rPr>
              <w:t>реклами після набрання законної сили рішенням Комісії про обмеження або заборону розміщення реклами</w:t>
            </w:r>
            <w:r w:rsidR="002B656D" w:rsidRPr="00E94E49">
              <w:rPr>
                <w:color w:val="000000" w:themeColor="text1"/>
                <w:sz w:val="24"/>
                <w:szCs w:val="24"/>
              </w:rPr>
              <w:t xml:space="preserve"> </w:t>
            </w:r>
            <w:r w:rsidR="002B656D" w:rsidRPr="00264664">
              <w:rPr>
                <w:color w:val="000000" w:themeColor="text1"/>
                <w:sz w:val="24"/>
                <w:szCs w:val="24"/>
              </w:rPr>
              <w:t>на ринках капіталу та організованих товарних</w:t>
            </w:r>
            <w:r w:rsidRPr="00264664">
              <w:rPr>
                <w:color w:val="000000" w:themeColor="text1"/>
                <w:sz w:val="24"/>
                <w:szCs w:val="24"/>
              </w:rPr>
              <w:t>, прийнятого  відповідно до пункту 51 частини першої статті 7 цього Закону, –</w:t>
            </w:r>
          </w:p>
          <w:p w14:paraId="5E2BC0BF" w14:textId="77777777" w:rsidR="00E25F2F" w:rsidRPr="00264664" w:rsidRDefault="00E25F2F" w:rsidP="00E25F2F">
            <w:pPr>
              <w:pStyle w:val="StyleZakonu"/>
              <w:spacing w:line="240" w:lineRule="exact"/>
              <w:ind w:firstLine="170"/>
            </w:pPr>
          </w:p>
        </w:tc>
      </w:tr>
      <w:tr w:rsidR="00E25F2F" w:rsidRPr="00264664" w14:paraId="166A1941" w14:textId="77777777" w:rsidTr="00737B43">
        <w:tc>
          <w:tcPr>
            <w:tcW w:w="576" w:type="dxa"/>
            <w:shd w:val="clear" w:color="auto" w:fill="auto"/>
          </w:tcPr>
          <w:p w14:paraId="4C171AE1" w14:textId="3D0697B5" w:rsidR="00E25F2F" w:rsidRPr="00264664" w:rsidRDefault="00E25F2F" w:rsidP="00E25F2F">
            <w:pPr>
              <w:pStyle w:val="StyleWisnow"/>
            </w:pPr>
            <w:r w:rsidRPr="00264664">
              <w:lastRenderedPageBreak/>
              <w:t>1389.</w:t>
            </w:r>
          </w:p>
        </w:tc>
        <w:tc>
          <w:tcPr>
            <w:tcW w:w="5124" w:type="dxa"/>
            <w:shd w:val="clear" w:color="auto" w:fill="auto"/>
          </w:tcPr>
          <w:p w14:paraId="2D6F07ED" w14:textId="6EAF3EBB" w:rsidR="00E25F2F" w:rsidRPr="00264664" w:rsidRDefault="00E25F2F" w:rsidP="00E25F2F">
            <w:pPr>
              <w:spacing w:after="60" w:line="240" w:lineRule="exact"/>
              <w:ind w:firstLine="170"/>
              <w:jc w:val="both"/>
              <w:rPr>
                <w:color w:val="000000" w:themeColor="text1"/>
                <w:sz w:val="24"/>
                <w:szCs w:val="24"/>
              </w:rPr>
            </w:pPr>
            <w:r w:rsidRPr="00264664">
              <w:rPr>
                <w:color w:val="000000" w:themeColor="text1"/>
                <w:sz w:val="24"/>
                <w:szCs w:val="24"/>
              </w:rPr>
              <w:t>до фізичних осіб в розмірі до 350 тисяч гривень, до юридичних осіб в розмірі до 2</w:t>
            </w:r>
            <w:r w:rsidR="00962C29">
              <w:rPr>
                <w:color w:val="000000" w:themeColor="text1"/>
                <w:sz w:val="24"/>
                <w:szCs w:val="24"/>
              </w:rPr>
              <w:t>,5 мільйонів гривень або до 1,</w:t>
            </w:r>
            <w:r w:rsidRPr="00264664">
              <w:rPr>
                <w:color w:val="000000" w:themeColor="text1"/>
                <w:sz w:val="24"/>
                <w:szCs w:val="24"/>
              </w:rPr>
              <w:t>5 відсотків загального річного обороту такої юридичної особи;</w:t>
            </w:r>
          </w:p>
        </w:tc>
        <w:tc>
          <w:tcPr>
            <w:tcW w:w="5124" w:type="dxa"/>
            <w:shd w:val="clear" w:color="auto" w:fill="auto"/>
          </w:tcPr>
          <w:p w14:paraId="46638430" w14:textId="53A1D319" w:rsidR="00AA6FF6" w:rsidRPr="00264664" w:rsidRDefault="00AA6FF6" w:rsidP="00105F84">
            <w:pPr>
              <w:pStyle w:val="af8"/>
              <w:spacing w:after="100"/>
              <w:ind w:left="37" w:firstLine="0"/>
              <w:rPr>
                <w:color w:val="000000" w:themeColor="text1"/>
                <w:sz w:val="24"/>
                <w:szCs w:val="24"/>
              </w:rPr>
            </w:pPr>
            <w:r w:rsidRPr="00264664">
              <w:rPr>
                <w:rFonts w:ascii="Times New Roman" w:eastAsia="Times New Roman" w:hAnsi="Times New Roman"/>
                <w:color w:val="000000" w:themeColor="text1"/>
                <w:sz w:val="24"/>
                <w:szCs w:val="24"/>
                <w:lang w:eastAsia="ru-RU"/>
              </w:rPr>
              <w:t xml:space="preserve">Абзац </w:t>
            </w:r>
            <w:r w:rsidR="00113DC3" w:rsidRPr="00264664">
              <w:rPr>
                <w:rFonts w:ascii="Times New Roman" w:eastAsia="Times New Roman" w:hAnsi="Times New Roman"/>
                <w:color w:val="000000" w:themeColor="text1"/>
                <w:sz w:val="24"/>
                <w:szCs w:val="24"/>
                <w:lang w:eastAsia="ru-RU"/>
              </w:rPr>
              <w:t xml:space="preserve">дев’ятсот п’ятдесят шостий </w:t>
            </w:r>
            <w:r w:rsidRPr="00264664">
              <w:rPr>
                <w:rFonts w:ascii="Times New Roman" w:eastAsia="Times New Roman" w:hAnsi="Times New Roman"/>
                <w:color w:val="000000" w:themeColor="text1"/>
                <w:sz w:val="24"/>
                <w:szCs w:val="24"/>
                <w:lang w:eastAsia="ru-RU"/>
              </w:rPr>
              <w:t>пункту 4 розділу І викласти в такій редакції:</w:t>
            </w:r>
          </w:p>
          <w:p w14:paraId="2182D23D" w14:textId="6E180179" w:rsidR="00563610" w:rsidRPr="00264664" w:rsidRDefault="00113DC3" w:rsidP="00563610">
            <w:pPr>
              <w:spacing w:after="60"/>
              <w:jc w:val="both"/>
              <w:rPr>
                <w:color w:val="000000" w:themeColor="text1"/>
                <w:sz w:val="24"/>
                <w:szCs w:val="24"/>
              </w:rPr>
            </w:pPr>
            <w:r w:rsidRPr="00264664">
              <w:rPr>
                <w:color w:val="000000" w:themeColor="text1"/>
                <w:sz w:val="24"/>
                <w:szCs w:val="24"/>
              </w:rPr>
              <w:t>“</w:t>
            </w:r>
            <w:r w:rsidR="00563610" w:rsidRPr="00264664">
              <w:rPr>
                <w:color w:val="000000" w:themeColor="text1"/>
                <w:sz w:val="24"/>
                <w:szCs w:val="24"/>
              </w:rPr>
              <w:t xml:space="preserve">до фізичних осіб в розмірі до 1,5 відсотка загального річного оподатковуваного доходу фізичної особи за попередній календарний рік, але не більше </w:t>
            </w:r>
            <w:r w:rsidR="00BE1354" w:rsidRPr="00264664">
              <w:rPr>
                <w:color w:val="000000" w:themeColor="text1"/>
                <w:sz w:val="24"/>
                <w:szCs w:val="24"/>
              </w:rPr>
              <w:t>35</w:t>
            </w:r>
            <w:r w:rsidR="00563610" w:rsidRPr="00264664">
              <w:rPr>
                <w:color w:val="000000" w:themeColor="text1"/>
                <w:sz w:val="24"/>
                <w:szCs w:val="24"/>
              </w:rPr>
              <w:t xml:space="preserve"> тисяч гривень;</w:t>
            </w:r>
          </w:p>
          <w:p w14:paraId="5F195880" w14:textId="022C591A" w:rsidR="00E25F2F" w:rsidRPr="00264664" w:rsidRDefault="00563610" w:rsidP="00105F84">
            <w:pPr>
              <w:spacing w:after="60"/>
              <w:ind w:firstLine="284"/>
              <w:jc w:val="both"/>
              <w:rPr>
                <w:color w:val="000000" w:themeColor="text1"/>
                <w:sz w:val="24"/>
                <w:szCs w:val="24"/>
              </w:rPr>
            </w:pPr>
            <w:r w:rsidRPr="00264664">
              <w:rPr>
                <w:color w:val="000000" w:themeColor="text1"/>
                <w:sz w:val="24"/>
                <w:szCs w:val="24"/>
              </w:rPr>
              <w:t>до юридичних осіб в розмірі до 1,5 відсотків загального річного обороту такої юридичної особи за попередній календарний рік, але не більше 125 тисяч гривень;”.</w:t>
            </w:r>
          </w:p>
          <w:p w14:paraId="178FCEF0" w14:textId="7A62E6F3" w:rsidR="00F8010F" w:rsidRPr="00264664" w:rsidRDefault="00B76430" w:rsidP="00105F84">
            <w:pPr>
              <w:pStyle w:val="StyleZakonu"/>
              <w:spacing w:line="240" w:lineRule="exact"/>
              <w:ind w:firstLine="170"/>
              <w:rPr>
                <w:color w:val="000000" w:themeColor="text1"/>
                <w:sz w:val="24"/>
                <w:szCs w:val="24"/>
              </w:rPr>
            </w:pPr>
            <w:r w:rsidRPr="00962C29">
              <w:rPr>
                <w:b/>
                <w:color w:val="000000" w:themeColor="text1"/>
                <w:sz w:val="24"/>
                <w:szCs w:val="24"/>
              </w:rPr>
              <w:t>Обґрунтування</w:t>
            </w:r>
            <w:r w:rsidRPr="00264664">
              <w:rPr>
                <w:color w:val="000000" w:themeColor="text1"/>
                <w:sz w:val="24"/>
                <w:szCs w:val="24"/>
              </w:rPr>
              <w:t xml:space="preserve">: враховуючи </w:t>
            </w:r>
            <w:r w:rsidR="00962C29">
              <w:rPr>
                <w:color w:val="000000" w:themeColor="text1"/>
                <w:sz w:val="24"/>
                <w:szCs w:val="24"/>
              </w:rPr>
              <w:t>поточни</w:t>
            </w:r>
            <w:r w:rsidRPr="00264664">
              <w:rPr>
                <w:color w:val="000000" w:themeColor="text1"/>
                <w:sz w:val="24"/>
                <w:szCs w:val="24"/>
              </w:rPr>
              <w:t xml:space="preserve">й стан розвитку ринків капіталу запропоновані розміри штрафів </w:t>
            </w:r>
            <w:r w:rsidR="00962C29">
              <w:rPr>
                <w:color w:val="000000" w:themeColor="text1"/>
                <w:sz w:val="24"/>
                <w:szCs w:val="24"/>
              </w:rPr>
              <w:t>вбачаються</w:t>
            </w:r>
            <w:r w:rsidR="00962C29" w:rsidRPr="00264664">
              <w:rPr>
                <w:color w:val="000000" w:themeColor="text1"/>
                <w:sz w:val="24"/>
                <w:szCs w:val="24"/>
              </w:rPr>
              <w:t xml:space="preserve"> надмірн</w:t>
            </w:r>
            <w:r w:rsidR="00962C29">
              <w:rPr>
                <w:color w:val="000000" w:themeColor="text1"/>
                <w:sz w:val="24"/>
                <w:szCs w:val="24"/>
              </w:rPr>
              <w:t>ими та надто</w:t>
            </w:r>
            <w:r w:rsidR="00962C29" w:rsidRPr="00264664">
              <w:rPr>
                <w:color w:val="000000" w:themeColor="text1"/>
                <w:sz w:val="24"/>
                <w:szCs w:val="24"/>
              </w:rPr>
              <w:t xml:space="preserve"> обтяжливими для значної частини учасників ринку капіталу</w:t>
            </w:r>
            <w:r w:rsidRPr="00264664">
              <w:rPr>
                <w:color w:val="000000" w:themeColor="text1"/>
                <w:sz w:val="24"/>
                <w:szCs w:val="24"/>
              </w:rPr>
              <w:t>, а також фізичних осіб, які перебувають у трудових відносинах з ними. У зв’язку з цим пропонується суттєво зменшити відповідні розміри штрафів, а також прив’язати розмір штрафу, що може бути накладений на фізичну особу, до її загального оподатковуваного річного доходу.</w:t>
            </w:r>
          </w:p>
        </w:tc>
        <w:tc>
          <w:tcPr>
            <w:tcW w:w="5124" w:type="dxa"/>
            <w:tcBorders>
              <w:left w:val="nil"/>
            </w:tcBorders>
            <w:shd w:val="clear" w:color="auto" w:fill="auto"/>
          </w:tcPr>
          <w:p w14:paraId="00F99182" w14:textId="524CEF58" w:rsidR="00B76430" w:rsidRPr="00264664" w:rsidRDefault="00B76430" w:rsidP="00B76430">
            <w:pPr>
              <w:spacing w:after="60"/>
              <w:jc w:val="both"/>
              <w:rPr>
                <w:color w:val="000000" w:themeColor="text1"/>
                <w:sz w:val="24"/>
                <w:szCs w:val="24"/>
              </w:rPr>
            </w:pPr>
            <w:r w:rsidRPr="00264664">
              <w:rPr>
                <w:color w:val="000000" w:themeColor="text1"/>
                <w:sz w:val="24"/>
                <w:szCs w:val="24"/>
              </w:rPr>
              <w:t xml:space="preserve">до фізичних осіб в розмірі до 1,5 відсотка загального річного оподатковуваного доходу фізичної особи за попередній календарний рік, але не більше </w:t>
            </w:r>
            <w:r w:rsidR="00BE1354" w:rsidRPr="00264664">
              <w:rPr>
                <w:color w:val="000000" w:themeColor="text1"/>
                <w:sz w:val="24"/>
                <w:szCs w:val="24"/>
              </w:rPr>
              <w:t>35</w:t>
            </w:r>
            <w:r w:rsidRPr="00264664">
              <w:rPr>
                <w:color w:val="000000" w:themeColor="text1"/>
                <w:sz w:val="24"/>
                <w:szCs w:val="24"/>
              </w:rPr>
              <w:t xml:space="preserve"> тисяч гривень;</w:t>
            </w:r>
          </w:p>
          <w:p w14:paraId="03029DBD" w14:textId="28DC9ABD" w:rsidR="00E25F2F" w:rsidRPr="00264664" w:rsidRDefault="00B76430" w:rsidP="00B76430">
            <w:pPr>
              <w:pStyle w:val="StyleZakonu"/>
              <w:spacing w:line="240" w:lineRule="exact"/>
              <w:ind w:firstLine="170"/>
            </w:pPr>
            <w:r w:rsidRPr="00264664">
              <w:rPr>
                <w:color w:val="000000" w:themeColor="text1"/>
                <w:sz w:val="24"/>
                <w:szCs w:val="24"/>
              </w:rPr>
              <w:t>до юридичних осіб в розмірі до 1,5 відсотків загального річного обороту такої юридичної особи за попередній календарний рік, але не більше 125 тисяч гривень;</w:t>
            </w:r>
          </w:p>
        </w:tc>
      </w:tr>
      <w:tr w:rsidR="00E25F2F" w:rsidRPr="00264664" w14:paraId="6984CE38" w14:textId="77777777" w:rsidTr="00737B43">
        <w:tc>
          <w:tcPr>
            <w:tcW w:w="576" w:type="dxa"/>
            <w:shd w:val="clear" w:color="auto" w:fill="auto"/>
          </w:tcPr>
          <w:p w14:paraId="0203CFB8" w14:textId="5535E032" w:rsidR="00E25F2F" w:rsidRPr="00264664" w:rsidRDefault="00E25F2F" w:rsidP="00E25F2F">
            <w:pPr>
              <w:pStyle w:val="StyleWisnow"/>
            </w:pPr>
            <w:r w:rsidRPr="00264664">
              <w:t>1390.</w:t>
            </w:r>
          </w:p>
        </w:tc>
        <w:tc>
          <w:tcPr>
            <w:tcW w:w="5124" w:type="dxa"/>
            <w:shd w:val="clear" w:color="auto" w:fill="auto"/>
          </w:tcPr>
          <w:p w14:paraId="674471D3" w14:textId="0EE6C412" w:rsidR="00E25F2F" w:rsidRPr="00264664" w:rsidRDefault="00E25F2F" w:rsidP="00E25F2F">
            <w:pPr>
              <w:spacing w:after="60" w:line="240" w:lineRule="exact"/>
              <w:ind w:firstLine="170"/>
              <w:jc w:val="both"/>
              <w:rPr>
                <w:color w:val="000000" w:themeColor="text1"/>
                <w:sz w:val="24"/>
                <w:szCs w:val="24"/>
              </w:rPr>
            </w:pPr>
            <w:r w:rsidRPr="00264664">
              <w:rPr>
                <w:color w:val="000000" w:themeColor="text1"/>
                <w:sz w:val="24"/>
                <w:szCs w:val="24"/>
              </w:rPr>
              <w:t>4) за порушення обмеження, встановленого відповідно до пункту 55 частини першої статті 7 цього Закону, -</w:t>
            </w:r>
          </w:p>
        </w:tc>
        <w:tc>
          <w:tcPr>
            <w:tcW w:w="5124" w:type="dxa"/>
            <w:shd w:val="clear" w:color="auto" w:fill="auto"/>
          </w:tcPr>
          <w:p w14:paraId="47CF9D65" w14:textId="77777777" w:rsidR="00E25F2F" w:rsidRPr="00264664" w:rsidRDefault="00E25F2F" w:rsidP="00E25F2F">
            <w:pPr>
              <w:pStyle w:val="StyleZakonu"/>
              <w:spacing w:line="240" w:lineRule="exact"/>
              <w:ind w:firstLine="170"/>
              <w:rPr>
                <w:color w:val="000000" w:themeColor="text1"/>
                <w:sz w:val="24"/>
                <w:szCs w:val="24"/>
              </w:rPr>
            </w:pPr>
          </w:p>
        </w:tc>
        <w:tc>
          <w:tcPr>
            <w:tcW w:w="5124" w:type="dxa"/>
            <w:tcBorders>
              <w:left w:val="nil"/>
            </w:tcBorders>
            <w:shd w:val="clear" w:color="auto" w:fill="auto"/>
          </w:tcPr>
          <w:p w14:paraId="02D61233" w14:textId="77777777" w:rsidR="00E25F2F" w:rsidRPr="00264664" w:rsidRDefault="00E25F2F" w:rsidP="00E25F2F">
            <w:pPr>
              <w:pStyle w:val="StyleZakonu"/>
              <w:spacing w:line="240" w:lineRule="exact"/>
              <w:ind w:firstLine="170"/>
            </w:pPr>
          </w:p>
        </w:tc>
      </w:tr>
      <w:tr w:rsidR="00E25F2F" w:rsidRPr="00264664" w14:paraId="07E06F78" w14:textId="77777777" w:rsidTr="00737B43">
        <w:tc>
          <w:tcPr>
            <w:tcW w:w="576" w:type="dxa"/>
            <w:shd w:val="clear" w:color="auto" w:fill="auto"/>
          </w:tcPr>
          <w:p w14:paraId="09F06A66" w14:textId="45FC9B37" w:rsidR="00E25F2F" w:rsidRPr="00264664" w:rsidRDefault="00E25F2F" w:rsidP="00E25F2F">
            <w:pPr>
              <w:pStyle w:val="StyleWisnow"/>
            </w:pPr>
            <w:r w:rsidRPr="00264664">
              <w:t>1391.</w:t>
            </w:r>
          </w:p>
        </w:tc>
        <w:tc>
          <w:tcPr>
            <w:tcW w:w="5124" w:type="dxa"/>
            <w:shd w:val="clear" w:color="auto" w:fill="auto"/>
          </w:tcPr>
          <w:p w14:paraId="672E7CBB" w14:textId="263D10F7" w:rsidR="00E25F2F" w:rsidRPr="00264664" w:rsidRDefault="00E25F2F" w:rsidP="00E25F2F">
            <w:pPr>
              <w:spacing w:after="60" w:line="240" w:lineRule="exact"/>
              <w:ind w:firstLine="170"/>
              <w:jc w:val="both"/>
              <w:rPr>
                <w:color w:val="000000" w:themeColor="text1"/>
                <w:sz w:val="24"/>
                <w:szCs w:val="24"/>
              </w:rPr>
            </w:pPr>
            <w:r w:rsidRPr="00264664">
              <w:rPr>
                <w:color w:val="000000" w:themeColor="text1"/>
                <w:sz w:val="24"/>
                <w:szCs w:val="24"/>
              </w:rPr>
              <w:t>до фізичних осіб в розмірі до 350 тисяч гривень, до</w:t>
            </w:r>
            <w:r w:rsidR="00962C29">
              <w:rPr>
                <w:color w:val="000000" w:themeColor="text1"/>
                <w:sz w:val="24"/>
                <w:szCs w:val="24"/>
              </w:rPr>
              <w:t xml:space="preserve"> юридичних осіб в розмірі до 2,</w:t>
            </w:r>
            <w:r w:rsidRPr="00264664">
              <w:rPr>
                <w:color w:val="000000" w:themeColor="text1"/>
                <w:sz w:val="24"/>
                <w:szCs w:val="24"/>
              </w:rPr>
              <w:t xml:space="preserve">5 мільйонів гривень або до 3 відсотків загального </w:t>
            </w:r>
            <w:r w:rsidRPr="00264664">
              <w:rPr>
                <w:color w:val="000000" w:themeColor="text1"/>
                <w:sz w:val="24"/>
                <w:szCs w:val="24"/>
              </w:rPr>
              <w:lastRenderedPageBreak/>
              <w:t>річного обороту такої юридичної особи;</w:t>
            </w:r>
          </w:p>
        </w:tc>
        <w:tc>
          <w:tcPr>
            <w:tcW w:w="5124" w:type="dxa"/>
            <w:shd w:val="clear" w:color="auto" w:fill="auto"/>
          </w:tcPr>
          <w:p w14:paraId="1ED63FE7" w14:textId="3F42F470" w:rsidR="00AA6FF6" w:rsidRPr="00264664" w:rsidRDefault="00AA6FF6" w:rsidP="00105F84">
            <w:pPr>
              <w:pStyle w:val="af8"/>
              <w:spacing w:after="100"/>
              <w:ind w:left="37" w:firstLine="0"/>
              <w:rPr>
                <w:color w:val="000000" w:themeColor="text1"/>
                <w:sz w:val="24"/>
                <w:szCs w:val="24"/>
              </w:rPr>
            </w:pPr>
            <w:r w:rsidRPr="00264664">
              <w:rPr>
                <w:rFonts w:ascii="Times New Roman" w:eastAsia="Times New Roman" w:hAnsi="Times New Roman"/>
                <w:color w:val="000000" w:themeColor="text1"/>
                <w:sz w:val="24"/>
                <w:szCs w:val="24"/>
                <w:lang w:eastAsia="ru-RU"/>
              </w:rPr>
              <w:lastRenderedPageBreak/>
              <w:t xml:space="preserve">Абзац </w:t>
            </w:r>
            <w:r w:rsidR="00113DC3" w:rsidRPr="00264664">
              <w:rPr>
                <w:rFonts w:ascii="Times New Roman" w:eastAsia="Times New Roman" w:hAnsi="Times New Roman"/>
                <w:color w:val="000000" w:themeColor="text1"/>
                <w:sz w:val="24"/>
                <w:szCs w:val="24"/>
                <w:lang w:eastAsia="ru-RU"/>
              </w:rPr>
              <w:t xml:space="preserve">дев’ятсот п’ятдесят восьмий </w:t>
            </w:r>
            <w:r w:rsidRPr="00264664">
              <w:rPr>
                <w:rFonts w:ascii="Times New Roman" w:eastAsia="Times New Roman" w:hAnsi="Times New Roman"/>
                <w:color w:val="000000" w:themeColor="text1"/>
                <w:sz w:val="24"/>
                <w:szCs w:val="24"/>
                <w:lang w:eastAsia="ru-RU"/>
              </w:rPr>
              <w:t>пункту 4 розділу І викласти в такій редакції:</w:t>
            </w:r>
          </w:p>
          <w:p w14:paraId="355C2447" w14:textId="6C86ED97" w:rsidR="002B656D" w:rsidRPr="00264664" w:rsidRDefault="00113DC3" w:rsidP="002B656D">
            <w:pPr>
              <w:spacing w:after="60"/>
              <w:jc w:val="both"/>
              <w:rPr>
                <w:color w:val="000000" w:themeColor="text1"/>
                <w:sz w:val="24"/>
                <w:szCs w:val="24"/>
              </w:rPr>
            </w:pPr>
            <w:r w:rsidRPr="00264664">
              <w:rPr>
                <w:color w:val="000000" w:themeColor="text1"/>
                <w:sz w:val="24"/>
                <w:szCs w:val="24"/>
              </w:rPr>
              <w:lastRenderedPageBreak/>
              <w:t>“</w:t>
            </w:r>
            <w:r w:rsidR="002B656D" w:rsidRPr="00264664">
              <w:rPr>
                <w:color w:val="000000" w:themeColor="text1"/>
                <w:sz w:val="24"/>
                <w:szCs w:val="24"/>
              </w:rPr>
              <w:t xml:space="preserve">до фізичних осіб в розмірі до </w:t>
            </w:r>
            <w:r w:rsidR="002B656D" w:rsidRPr="00E94E49">
              <w:rPr>
                <w:color w:val="000000" w:themeColor="text1"/>
                <w:sz w:val="24"/>
                <w:szCs w:val="24"/>
                <w:lang w:val="ru-RU"/>
              </w:rPr>
              <w:t>3</w:t>
            </w:r>
            <w:r w:rsidR="002B656D" w:rsidRPr="00264664">
              <w:rPr>
                <w:color w:val="000000" w:themeColor="text1"/>
                <w:sz w:val="24"/>
                <w:szCs w:val="24"/>
              </w:rPr>
              <w:t xml:space="preserve"> відс</w:t>
            </w:r>
            <w:r w:rsidR="00BE1354" w:rsidRPr="00264664">
              <w:rPr>
                <w:color w:val="000000" w:themeColor="text1"/>
                <w:sz w:val="24"/>
                <w:szCs w:val="24"/>
              </w:rPr>
              <w:t>о</w:t>
            </w:r>
            <w:r w:rsidR="002B656D" w:rsidRPr="00264664">
              <w:rPr>
                <w:color w:val="000000" w:themeColor="text1"/>
                <w:sz w:val="24"/>
                <w:szCs w:val="24"/>
              </w:rPr>
              <w:t xml:space="preserve">тків загального річного оподатковуваного доходу фізичної особи за попередній календарний рік, але не більше </w:t>
            </w:r>
            <w:r w:rsidR="00BE1354" w:rsidRPr="00264664">
              <w:rPr>
                <w:color w:val="000000" w:themeColor="text1"/>
                <w:sz w:val="24"/>
                <w:szCs w:val="24"/>
              </w:rPr>
              <w:t>35</w:t>
            </w:r>
            <w:r w:rsidR="002B656D" w:rsidRPr="00264664">
              <w:rPr>
                <w:color w:val="000000" w:themeColor="text1"/>
                <w:sz w:val="24"/>
                <w:szCs w:val="24"/>
              </w:rPr>
              <w:t xml:space="preserve"> тисяч гривень;</w:t>
            </w:r>
          </w:p>
          <w:p w14:paraId="5DCD0D9F" w14:textId="7E3996A5" w:rsidR="002B656D" w:rsidRPr="00264664" w:rsidRDefault="002B656D" w:rsidP="00105F84">
            <w:pPr>
              <w:spacing w:after="60"/>
              <w:jc w:val="both"/>
              <w:rPr>
                <w:color w:val="000000" w:themeColor="text1"/>
                <w:sz w:val="24"/>
                <w:szCs w:val="24"/>
              </w:rPr>
            </w:pPr>
            <w:r w:rsidRPr="00264664">
              <w:rPr>
                <w:color w:val="000000" w:themeColor="text1"/>
                <w:sz w:val="24"/>
                <w:szCs w:val="24"/>
              </w:rPr>
              <w:t>до юридичних осіб в розмірі до 3 відсотків загального річного обороту такої юридичної особи за попередній календарний рік, але не більше 125 тисяч гривень</w:t>
            </w:r>
            <w:r w:rsidR="00B76430" w:rsidRPr="00264664">
              <w:rPr>
                <w:color w:val="000000" w:themeColor="text1"/>
                <w:sz w:val="24"/>
                <w:szCs w:val="24"/>
              </w:rPr>
              <w:t>;”.</w:t>
            </w:r>
          </w:p>
          <w:p w14:paraId="7D73FC2E" w14:textId="02553F7E" w:rsidR="00F8010F" w:rsidRPr="00264664" w:rsidRDefault="002B656D" w:rsidP="00105F84">
            <w:pPr>
              <w:pStyle w:val="StyleZakonu"/>
              <w:spacing w:line="240" w:lineRule="exact"/>
              <w:ind w:firstLine="170"/>
              <w:rPr>
                <w:color w:val="000000" w:themeColor="text1"/>
                <w:sz w:val="24"/>
                <w:szCs w:val="24"/>
              </w:rPr>
            </w:pPr>
            <w:r w:rsidRPr="00962C29">
              <w:rPr>
                <w:b/>
                <w:color w:val="000000" w:themeColor="text1"/>
                <w:sz w:val="24"/>
                <w:szCs w:val="24"/>
              </w:rPr>
              <w:t>Обґрунтуванн</w:t>
            </w:r>
            <w:r w:rsidRPr="00264664">
              <w:rPr>
                <w:color w:val="000000" w:themeColor="text1"/>
                <w:sz w:val="24"/>
                <w:szCs w:val="24"/>
              </w:rPr>
              <w:t xml:space="preserve">я: враховуючи </w:t>
            </w:r>
            <w:r w:rsidR="00962C29">
              <w:rPr>
                <w:color w:val="000000" w:themeColor="text1"/>
                <w:sz w:val="24"/>
                <w:szCs w:val="24"/>
              </w:rPr>
              <w:t>поточни</w:t>
            </w:r>
            <w:r w:rsidR="00962C29" w:rsidRPr="00264664">
              <w:rPr>
                <w:color w:val="000000" w:themeColor="text1"/>
                <w:sz w:val="24"/>
                <w:szCs w:val="24"/>
              </w:rPr>
              <w:t>й</w:t>
            </w:r>
            <w:r w:rsidRPr="00264664">
              <w:rPr>
                <w:color w:val="000000" w:themeColor="text1"/>
                <w:sz w:val="24"/>
                <w:szCs w:val="24"/>
              </w:rPr>
              <w:t xml:space="preserve"> стан розвитку ринків капіталу запропоновані розміри штрафів </w:t>
            </w:r>
            <w:r w:rsidR="00962C29">
              <w:rPr>
                <w:color w:val="000000" w:themeColor="text1"/>
                <w:sz w:val="24"/>
                <w:szCs w:val="24"/>
              </w:rPr>
              <w:t>вбачаються</w:t>
            </w:r>
            <w:r w:rsidR="00962C29" w:rsidRPr="00264664">
              <w:rPr>
                <w:color w:val="000000" w:themeColor="text1"/>
                <w:sz w:val="24"/>
                <w:szCs w:val="24"/>
              </w:rPr>
              <w:t xml:space="preserve"> надмірн</w:t>
            </w:r>
            <w:r w:rsidR="00962C29">
              <w:rPr>
                <w:color w:val="000000" w:themeColor="text1"/>
                <w:sz w:val="24"/>
                <w:szCs w:val="24"/>
              </w:rPr>
              <w:t>ими та надто</w:t>
            </w:r>
            <w:r w:rsidR="00962C29" w:rsidRPr="00264664">
              <w:rPr>
                <w:color w:val="000000" w:themeColor="text1"/>
                <w:sz w:val="24"/>
                <w:szCs w:val="24"/>
              </w:rPr>
              <w:t xml:space="preserve"> обтяжливими </w:t>
            </w:r>
            <w:r w:rsidRPr="00264664">
              <w:rPr>
                <w:color w:val="000000" w:themeColor="text1"/>
                <w:sz w:val="24"/>
                <w:szCs w:val="24"/>
              </w:rPr>
              <w:t>для значної частини учасників ринку капіталу, а також фізичних осіб, які перебувають у трудових відносинах з ними. У зв’язку з цим пропонується суттєво зменшити відповідні розміри штрафів, а також прив’язати розмір штрафу, що може бути накладений на фізичну особу, до її загального оподатковуваного річного доходу.</w:t>
            </w:r>
          </w:p>
        </w:tc>
        <w:tc>
          <w:tcPr>
            <w:tcW w:w="5124" w:type="dxa"/>
            <w:tcBorders>
              <w:left w:val="nil"/>
            </w:tcBorders>
            <w:shd w:val="clear" w:color="auto" w:fill="auto"/>
          </w:tcPr>
          <w:p w14:paraId="751C05B5" w14:textId="75E882F9" w:rsidR="0022435B" w:rsidRPr="00264664" w:rsidRDefault="0022435B" w:rsidP="0022435B">
            <w:pPr>
              <w:spacing w:after="60"/>
              <w:jc w:val="both"/>
              <w:rPr>
                <w:color w:val="000000" w:themeColor="text1"/>
                <w:sz w:val="24"/>
                <w:szCs w:val="24"/>
              </w:rPr>
            </w:pPr>
            <w:r w:rsidRPr="00264664">
              <w:rPr>
                <w:color w:val="000000" w:themeColor="text1"/>
                <w:sz w:val="24"/>
                <w:szCs w:val="24"/>
              </w:rPr>
              <w:lastRenderedPageBreak/>
              <w:t xml:space="preserve">до фізичних осіб в розмірі до </w:t>
            </w:r>
            <w:r w:rsidRPr="00E94E49">
              <w:rPr>
                <w:color w:val="000000" w:themeColor="text1"/>
                <w:sz w:val="24"/>
                <w:szCs w:val="24"/>
                <w:lang w:val="ru-RU"/>
              </w:rPr>
              <w:t>3</w:t>
            </w:r>
            <w:r w:rsidRPr="00264664">
              <w:rPr>
                <w:color w:val="000000" w:themeColor="text1"/>
                <w:sz w:val="24"/>
                <w:szCs w:val="24"/>
              </w:rPr>
              <w:t xml:space="preserve"> відсотків загального річного оподатковуваного доходу </w:t>
            </w:r>
            <w:r w:rsidRPr="00264664">
              <w:rPr>
                <w:color w:val="000000" w:themeColor="text1"/>
                <w:sz w:val="24"/>
                <w:szCs w:val="24"/>
              </w:rPr>
              <w:lastRenderedPageBreak/>
              <w:t>фізичної особи за попередній календарний рік, але не більше 35 тисяч гривень;</w:t>
            </w:r>
          </w:p>
          <w:p w14:paraId="4F13EA49" w14:textId="2EC0FC8A" w:rsidR="0022435B" w:rsidRPr="00264664" w:rsidRDefault="0022435B" w:rsidP="0022435B">
            <w:pPr>
              <w:spacing w:after="60"/>
              <w:jc w:val="both"/>
              <w:rPr>
                <w:color w:val="000000" w:themeColor="text1"/>
                <w:sz w:val="24"/>
                <w:szCs w:val="24"/>
              </w:rPr>
            </w:pPr>
            <w:r w:rsidRPr="00264664">
              <w:rPr>
                <w:color w:val="000000" w:themeColor="text1"/>
                <w:sz w:val="24"/>
                <w:szCs w:val="24"/>
              </w:rPr>
              <w:t>до юридичних осіб в розмірі до 3 відсотків загального річного обороту такої юридичної особи за попередній календарний рік, але не більше 125 тисяч гривень;</w:t>
            </w:r>
          </w:p>
          <w:p w14:paraId="659E6047" w14:textId="77777777" w:rsidR="00E25F2F" w:rsidRPr="00264664" w:rsidRDefault="00E25F2F" w:rsidP="00E25F2F">
            <w:pPr>
              <w:pStyle w:val="StyleZakonu"/>
              <w:spacing w:line="240" w:lineRule="exact"/>
              <w:ind w:firstLine="170"/>
            </w:pPr>
          </w:p>
        </w:tc>
      </w:tr>
      <w:tr w:rsidR="00E25F2F" w:rsidRPr="00264664" w14:paraId="5B516B3F" w14:textId="77777777" w:rsidTr="00737B43">
        <w:tc>
          <w:tcPr>
            <w:tcW w:w="576" w:type="dxa"/>
            <w:shd w:val="clear" w:color="auto" w:fill="auto"/>
          </w:tcPr>
          <w:p w14:paraId="497EFDED" w14:textId="28410C44" w:rsidR="00E25F2F" w:rsidRPr="00264664" w:rsidRDefault="00E25F2F" w:rsidP="00E25F2F">
            <w:pPr>
              <w:pStyle w:val="StyleWisnow"/>
            </w:pPr>
            <w:r w:rsidRPr="00264664">
              <w:lastRenderedPageBreak/>
              <w:t>1392.</w:t>
            </w:r>
          </w:p>
        </w:tc>
        <w:tc>
          <w:tcPr>
            <w:tcW w:w="5124" w:type="dxa"/>
            <w:shd w:val="clear" w:color="auto" w:fill="auto"/>
          </w:tcPr>
          <w:p w14:paraId="27E045D1" w14:textId="628060EC" w:rsidR="00E25F2F" w:rsidRPr="00264664" w:rsidRDefault="00E25F2F" w:rsidP="00E25F2F">
            <w:pPr>
              <w:spacing w:after="60" w:line="240" w:lineRule="exact"/>
              <w:ind w:firstLine="170"/>
              <w:jc w:val="both"/>
              <w:rPr>
                <w:color w:val="000000" w:themeColor="text1"/>
                <w:sz w:val="24"/>
                <w:szCs w:val="24"/>
              </w:rPr>
            </w:pPr>
            <w:r w:rsidRPr="00264664">
              <w:rPr>
                <w:color w:val="000000" w:themeColor="text1"/>
                <w:sz w:val="24"/>
                <w:szCs w:val="24"/>
              </w:rPr>
              <w:t>5) за порушення заборони, встановленої відповідно до пункту 56 частини першої статті 7 цього Закону, -</w:t>
            </w:r>
          </w:p>
        </w:tc>
        <w:tc>
          <w:tcPr>
            <w:tcW w:w="5124" w:type="dxa"/>
            <w:shd w:val="clear" w:color="auto" w:fill="auto"/>
          </w:tcPr>
          <w:p w14:paraId="61E318CC" w14:textId="77777777" w:rsidR="00E25F2F" w:rsidRPr="00264664" w:rsidRDefault="00E25F2F" w:rsidP="00E25F2F">
            <w:pPr>
              <w:pStyle w:val="StyleZakonu"/>
              <w:spacing w:line="240" w:lineRule="exact"/>
              <w:ind w:firstLine="170"/>
            </w:pPr>
          </w:p>
        </w:tc>
        <w:tc>
          <w:tcPr>
            <w:tcW w:w="5124" w:type="dxa"/>
            <w:tcBorders>
              <w:left w:val="nil"/>
            </w:tcBorders>
            <w:shd w:val="clear" w:color="auto" w:fill="auto"/>
          </w:tcPr>
          <w:p w14:paraId="603B3AF3" w14:textId="77777777" w:rsidR="00E25F2F" w:rsidRPr="00264664" w:rsidRDefault="00E25F2F" w:rsidP="00E25F2F">
            <w:pPr>
              <w:pStyle w:val="StyleZakonu"/>
              <w:spacing w:line="240" w:lineRule="exact"/>
              <w:ind w:firstLine="170"/>
            </w:pPr>
          </w:p>
        </w:tc>
      </w:tr>
      <w:tr w:rsidR="00E25F2F" w:rsidRPr="00264664" w14:paraId="2EDEE26B" w14:textId="77777777" w:rsidTr="00737B43">
        <w:tc>
          <w:tcPr>
            <w:tcW w:w="576" w:type="dxa"/>
            <w:shd w:val="clear" w:color="auto" w:fill="auto"/>
          </w:tcPr>
          <w:p w14:paraId="1E524EE9" w14:textId="72131DDD" w:rsidR="00E25F2F" w:rsidRPr="00264664" w:rsidRDefault="00E25F2F" w:rsidP="00E25F2F">
            <w:pPr>
              <w:pStyle w:val="StyleWisnow"/>
            </w:pPr>
            <w:r w:rsidRPr="00264664">
              <w:t>1393.</w:t>
            </w:r>
          </w:p>
        </w:tc>
        <w:tc>
          <w:tcPr>
            <w:tcW w:w="5124" w:type="dxa"/>
            <w:shd w:val="clear" w:color="auto" w:fill="auto"/>
          </w:tcPr>
          <w:p w14:paraId="56AA0F8B" w14:textId="7949B426" w:rsidR="00E25F2F" w:rsidRPr="00264664" w:rsidRDefault="00E25F2F" w:rsidP="00E25F2F">
            <w:pPr>
              <w:spacing w:after="60" w:line="240" w:lineRule="exact"/>
              <w:ind w:firstLine="170"/>
              <w:jc w:val="both"/>
              <w:rPr>
                <w:color w:val="000000" w:themeColor="text1"/>
                <w:sz w:val="24"/>
                <w:szCs w:val="24"/>
              </w:rPr>
            </w:pPr>
            <w:r w:rsidRPr="00264664">
              <w:rPr>
                <w:color w:val="000000" w:themeColor="text1"/>
                <w:sz w:val="24"/>
                <w:szCs w:val="24"/>
              </w:rPr>
              <w:t>до фізичних осіб в розмірі до 350 тисяч гривень, до юридичних осіб в розмірі до 2</w:t>
            </w:r>
            <w:r w:rsidR="00962C29">
              <w:rPr>
                <w:color w:val="000000" w:themeColor="text1"/>
                <w:sz w:val="24"/>
                <w:szCs w:val="24"/>
              </w:rPr>
              <w:t>,5 мільйонів гривень або до 1,</w:t>
            </w:r>
            <w:r w:rsidRPr="00264664">
              <w:rPr>
                <w:color w:val="000000" w:themeColor="text1"/>
                <w:sz w:val="24"/>
                <w:szCs w:val="24"/>
              </w:rPr>
              <w:t>5 відсотків загального річного обороту такої юридичної особи;</w:t>
            </w:r>
          </w:p>
        </w:tc>
        <w:tc>
          <w:tcPr>
            <w:tcW w:w="5124" w:type="dxa"/>
            <w:shd w:val="clear" w:color="auto" w:fill="auto"/>
          </w:tcPr>
          <w:p w14:paraId="07780142" w14:textId="1AA9B88A" w:rsidR="00AA6FF6" w:rsidRPr="00264664" w:rsidRDefault="00AA6FF6" w:rsidP="00AA6FF6">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 xml:space="preserve">Абзац </w:t>
            </w:r>
            <w:r w:rsidR="00113DC3" w:rsidRPr="00264664">
              <w:rPr>
                <w:rFonts w:ascii="Times New Roman" w:eastAsia="Times New Roman" w:hAnsi="Times New Roman"/>
                <w:color w:val="000000" w:themeColor="text1"/>
                <w:sz w:val="24"/>
                <w:szCs w:val="24"/>
                <w:lang w:eastAsia="ru-RU"/>
              </w:rPr>
              <w:t xml:space="preserve">дев’ятсот </w:t>
            </w:r>
            <w:proofErr w:type="spellStart"/>
            <w:r w:rsidR="00113DC3" w:rsidRPr="00264664">
              <w:rPr>
                <w:rFonts w:ascii="Times New Roman" w:eastAsia="Times New Roman" w:hAnsi="Times New Roman"/>
                <w:color w:val="000000" w:themeColor="text1"/>
                <w:sz w:val="24"/>
                <w:szCs w:val="24"/>
                <w:lang w:eastAsia="ru-RU"/>
              </w:rPr>
              <w:t>шестидесятий</w:t>
            </w:r>
            <w:proofErr w:type="spellEnd"/>
            <w:r w:rsidR="00113DC3" w:rsidRPr="00264664">
              <w:rPr>
                <w:rFonts w:ascii="Times New Roman" w:eastAsia="Times New Roman" w:hAnsi="Times New Roman"/>
                <w:color w:val="000000" w:themeColor="text1"/>
                <w:sz w:val="24"/>
                <w:szCs w:val="24"/>
                <w:lang w:eastAsia="ru-RU"/>
              </w:rPr>
              <w:t xml:space="preserve"> </w:t>
            </w:r>
            <w:r w:rsidRPr="00264664">
              <w:rPr>
                <w:rFonts w:ascii="Times New Roman" w:eastAsia="Times New Roman" w:hAnsi="Times New Roman"/>
                <w:color w:val="000000" w:themeColor="text1"/>
                <w:sz w:val="24"/>
                <w:szCs w:val="24"/>
                <w:lang w:eastAsia="ru-RU"/>
              </w:rPr>
              <w:t>пункту 4 розділу І викласти в такій редакції:</w:t>
            </w:r>
          </w:p>
          <w:p w14:paraId="6C0E055C" w14:textId="1943CB67" w:rsidR="0022435B" w:rsidRPr="00264664" w:rsidRDefault="00113DC3" w:rsidP="0022435B">
            <w:pPr>
              <w:spacing w:after="60"/>
              <w:jc w:val="both"/>
              <w:rPr>
                <w:color w:val="000000" w:themeColor="text1"/>
                <w:sz w:val="24"/>
                <w:szCs w:val="24"/>
              </w:rPr>
            </w:pPr>
            <w:r w:rsidRPr="00264664">
              <w:rPr>
                <w:color w:val="000000" w:themeColor="text1"/>
                <w:sz w:val="24"/>
                <w:szCs w:val="24"/>
              </w:rPr>
              <w:t>“</w:t>
            </w:r>
            <w:r w:rsidR="0022435B" w:rsidRPr="00264664">
              <w:rPr>
                <w:color w:val="000000" w:themeColor="text1"/>
                <w:sz w:val="24"/>
                <w:szCs w:val="24"/>
              </w:rPr>
              <w:t>до фізичних осіб в розмірі до 1,5 відсотка загального річного оподатковуваного доходу фізичної особи за попередній календарний рік, але не більше 35 тисяч гривень;</w:t>
            </w:r>
          </w:p>
          <w:p w14:paraId="5710731D" w14:textId="1B716884" w:rsidR="00F8010F" w:rsidRPr="00264664" w:rsidRDefault="0022435B" w:rsidP="00105F84">
            <w:pPr>
              <w:spacing w:after="60"/>
              <w:jc w:val="both"/>
              <w:rPr>
                <w:color w:val="000000" w:themeColor="text1"/>
                <w:sz w:val="24"/>
                <w:szCs w:val="24"/>
              </w:rPr>
            </w:pPr>
            <w:r w:rsidRPr="00264664">
              <w:rPr>
                <w:color w:val="000000" w:themeColor="text1"/>
                <w:sz w:val="24"/>
                <w:szCs w:val="24"/>
              </w:rPr>
              <w:t>до юридичних осіб в розмірі до 1,5 відсотків загального річного обороту такої юридичної особи за попередній календарний рік, але не більше 125 тисяч гривень;”.</w:t>
            </w:r>
          </w:p>
          <w:p w14:paraId="55232B99" w14:textId="68C35C15" w:rsidR="00E25F2F" w:rsidRPr="00264664" w:rsidRDefault="0022435B" w:rsidP="00105F84">
            <w:pPr>
              <w:pStyle w:val="StyleZakonu"/>
              <w:spacing w:line="240" w:lineRule="exact"/>
              <w:ind w:firstLine="170"/>
            </w:pPr>
            <w:r w:rsidRPr="00962C29">
              <w:rPr>
                <w:b/>
                <w:color w:val="000000" w:themeColor="text1"/>
                <w:sz w:val="24"/>
                <w:szCs w:val="24"/>
              </w:rPr>
              <w:t>Обґрунтування</w:t>
            </w:r>
            <w:r w:rsidRPr="00264664">
              <w:rPr>
                <w:color w:val="000000" w:themeColor="text1"/>
                <w:sz w:val="24"/>
                <w:szCs w:val="24"/>
              </w:rPr>
              <w:t xml:space="preserve">: враховуючи </w:t>
            </w:r>
            <w:r w:rsidR="00962C29">
              <w:rPr>
                <w:color w:val="000000" w:themeColor="text1"/>
                <w:sz w:val="24"/>
                <w:szCs w:val="24"/>
              </w:rPr>
              <w:t>поточни</w:t>
            </w:r>
            <w:r w:rsidRPr="00264664">
              <w:rPr>
                <w:color w:val="000000" w:themeColor="text1"/>
                <w:sz w:val="24"/>
                <w:szCs w:val="24"/>
              </w:rPr>
              <w:t xml:space="preserve">й стан розвитку ринків капіталу запропоновані розміри штрафів </w:t>
            </w:r>
            <w:r w:rsidR="00962C29">
              <w:rPr>
                <w:color w:val="000000" w:themeColor="text1"/>
                <w:sz w:val="24"/>
                <w:szCs w:val="24"/>
              </w:rPr>
              <w:t>вбачаються</w:t>
            </w:r>
            <w:r w:rsidR="00962C29" w:rsidRPr="00264664">
              <w:rPr>
                <w:color w:val="000000" w:themeColor="text1"/>
                <w:sz w:val="24"/>
                <w:szCs w:val="24"/>
              </w:rPr>
              <w:t xml:space="preserve"> надмірн</w:t>
            </w:r>
            <w:r w:rsidR="00962C29">
              <w:rPr>
                <w:color w:val="000000" w:themeColor="text1"/>
                <w:sz w:val="24"/>
                <w:szCs w:val="24"/>
              </w:rPr>
              <w:t>ими та надто</w:t>
            </w:r>
            <w:r w:rsidR="00962C29" w:rsidRPr="00264664">
              <w:rPr>
                <w:color w:val="000000" w:themeColor="text1"/>
                <w:sz w:val="24"/>
                <w:szCs w:val="24"/>
              </w:rPr>
              <w:t xml:space="preserve"> обтяжливими </w:t>
            </w:r>
            <w:r w:rsidRPr="00264664">
              <w:rPr>
                <w:color w:val="000000" w:themeColor="text1"/>
                <w:sz w:val="24"/>
                <w:szCs w:val="24"/>
              </w:rPr>
              <w:t xml:space="preserve">для значної частини учасників ринку капіталу, а також фізичних </w:t>
            </w:r>
            <w:r w:rsidRPr="00264664">
              <w:rPr>
                <w:color w:val="000000" w:themeColor="text1"/>
                <w:sz w:val="24"/>
                <w:szCs w:val="24"/>
              </w:rPr>
              <w:lastRenderedPageBreak/>
              <w:t>осіб, які перебувають у трудових відносинах з ними. У зв’язку з цим пропонується суттєво зменшити відповідні розміри штрафів, а також прив’язати розмір штрафу, що може бути накладений на фізичну особу, до її загального оподатковуваного річного доходу.</w:t>
            </w:r>
          </w:p>
        </w:tc>
        <w:tc>
          <w:tcPr>
            <w:tcW w:w="5124" w:type="dxa"/>
            <w:tcBorders>
              <w:left w:val="nil"/>
            </w:tcBorders>
            <w:shd w:val="clear" w:color="auto" w:fill="auto"/>
          </w:tcPr>
          <w:p w14:paraId="7853D0C5" w14:textId="77777777" w:rsidR="00C1029C" w:rsidRPr="00264664" w:rsidRDefault="00C1029C" w:rsidP="00C1029C">
            <w:pPr>
              <w:spacing w:after="60"/>
              <w:jc w:val="both"/>
              <w:rPr>
                <w:color w:val="000000" w:themeColor="text1"/>
                <w:sz w:val="24"/>
                <w:szCs w:val="24"/>
              </w:rPr>
            </w:pPr>
            <w:r w:rsidRPr="00264664">
              <w:rPr>
                <w:color w:val="000000" w:themeColor="text1"/>
                <w:sz w:val="24"/>
                <w:szCs w:val="24"/>
              </w:rPr>
              <w:lastRenderedPageBreak/>
              <w:t>до фізичних осіб в розмірі до 1,5 відсотка загального річного оподатковуваного доходу фізичної особи за попередній календарний рік, але не більше 35 тисяч гривень;</w:t>
            </w:r>
          </w:p>
          <w:p w14:paraId="427D02BD" w14:textId="77777777" w:rsidR="00C1029C" w:rsidRPr="00264664" w:rsidRDefault="00C1029C" w:rsidP="00C1029C">
            <w:pPr>
              <w:spacing w:after="60"/>
              <w:jc w:val="both"/>
              <w:rPr>
                <w:color w:val="000000" w:themeColor="text1"/>
                <w:sz w:val="24"/>
                <w:szCs w:val="24"/>
              </w:rPr>
            </w:pPr>
            <w:r w:rsidRPr="00264664">
              <w:rPr>
                <w:color w:val="000000" w:themeColor="text1"/>
                <w:sz w:val="24"/>
                <w:szCs w:val="24"/>
              </w:rPr>
              <w:t>до юридичних осіб в розмірі до 1,5 відсотків загального річного обороту такої юридичної особи за попередній календарний рік, але не більше 125 тисяч гривень;”.</w:t>
            </w:r>
          </w:p>
          <w:p w14:paraId="414C8032" w14:textId="77777777" w:rsidR="00E25F2F" w:rsidRPr="00264664" w:rsidRDefault="00E25F2F" w:rsidP="00E25F2F">
            <w:pPr>
              <w:pStyle w:val="StyleZakonu"/>
              <w:spacing w:line="240" w:lineRule="exact"/>
              <w:ind w:firstLine="170"/>
            </w:pPr>
          </w:p>
        </w:tc>
      </w:tr>
      <w:tr w:rsidR="009F0AE7" w:rsidRPr="00264664" w14:paraId="4B9969ED" w14:textId="77777777" w:rsidTr="00737B43">
        <w:tc>
          <w:tcPr>
            <w:tcW w:w="576" w:type="dxa"/>
            <w:shd w:val="clear" w:color="auto" w:fill="auto"/>
          </w:tcPr>
          <w:p w14:paraId="5E7BEAA2" w14:textId="77777777" w:rsidR="009F0AE7" w:rsidRPr="00264664" w:rsidRDefault="009F0AE7" w:rsidP="000F4D66">
            <w:pPr>
              <w:pStyle w:val="StyleWisnow"/>
            </w:pPr>
            <w:bookmarkStart w:id="38" w:name="n1396" w:colFirst="0" w:colLast="0"/>
            <w:bookmarkEnd w:id="36"/>
            <w:r w:rsidRPr="00264664">
              <w:lastRenderedPageBreak/>
              <w:t>1394.</w:t>
            </w:r>
          </w:p>
        </w:tc>
        <w:tc>
          <w:tcPr>
            <w:tcW w:w="5124" w:type="dxa"/>
            <w:shd w:val="clear" w:color="auto" w:fill="auto"/>
          </w:tcPr>
          <w:p w14:paraId="52E530AA" w14:textId="77777777" w:rsidR="009F0AE7" w:rsidRPr="00264664" w:rsidRDefault="009F0AE7" w:rsidP="009F0AE7">
            <w:pPr>
              <w:spacing w:after="60" w:line="240" w:lineRule="exact"/>
              <w:ind w:firstLine="170"/>
              <w:jc w:val="both"/>
              <w:rPr>
                <w:color w:val="000000" w:themeColor="text1"/>
                <w:sz w:val="24"/>
                <w:szCs w:val="24"/>
              </w:rPr>
            </w:pPr>
            <w:r w:rsidRPr="00264664">
              <w:rPr>
                <w:color w:val="000000" w:themeColor="text1"/>
                <w:sz w:val="24"/>
                <w:szCs w:val="24"/>
              </w:rPr>
              <w:t>6) за порушення вимог частини 14 статті 33 цього Закону -</w:t>
            </w:r>
          </w:p>
        </w:tc>
        <w:tc>
          <w:tcPr>
            <w:tcW w:w="5124" w:type="dxa"/>
            <w:shd w:val="clear" w:color="auto" w:fill="auto"/>
          </w:tcPr>
          <w:p w14:paraId="3E39E6B3" w14:textId="762ED03E" w:rsidR="009F0AE7" w:rsidRPr="00264664" w:rsidRDefault="00CF4D7C" w:rsidP="009F0AE7">
            <w:pPr>
              <w:pStyle w:val="StyleZakonu"/>
              <w:spacing w:line="240" w:lineRule="exact"/>
              <w:ind w:firstLine="170"/>
              <w:rPr>
                <w:color w:val="000000" w:themeColor="text1"/>
                <w:sz w:val="24"/>
                <w:szCs w:val="24"/>
              </w:rPr>
            </w:pPr>
            <w:r w:rsidRPr="00264664">
              <w:rPr>
                <w:color w:val="000000" w:themeColor="text1"/>
                <w:sz w:val="24"/>
                <w:szCs w:val="24"/>
              </w:rPr>
              <w:t>Абзац</w:t>
            </w:r>
            <w:r w:rsidR="002C143D" w:rsidRPr="00264664">
              <w:rPr>
                <w:color w:val="000000" w:themeColor="text1"/>
                <w:sz w:val="24"/>
                <w:szCs w:val="24"/>
              </w:rPr>
              <w:t>и</w:t>
            </w:r>
            <w:r w:rsidRPr="00264664">
              <w:rPr>
                <w:color w:val="000000" w:themeColor="text1"/>
                <w:sz w:val="24"/>
                <w:szCs w:val="24"/>
              </w:rPr>
              <w:t xml:space="preserve"> дев’ятсот шістдесят перший</w:t>
            </w:r>
            <w:r w:rsidR="002C143D" w:rsidRPr="00264664">
              <w:rPr>
                <w:color w:val="000000" w:themeColor="text1"/>
                <w:sz w:val="24"/>
                <w:szCs w:val="24"/>
              </w:rPr>
              <w:t>, дев’ятсот шістдесят другий</w:t>
            </w:r>
            <w:r w:rsidRPr="00264664">
              <w:rPr>
                <w:color w:val="000000" w:themeColor="text1"/>
                <w:sz w:val="24"/>
                <w:szCs w:val="24"/>
              </w:rPr>
              <w:t xml:space="preserve"> пункту 4 розділу І виключити</w:t>
            </w:r>
            <w:r w:rsidR="00C1029C" w:rsidRPr="00264664">
              <w:rPr>
                <w:color w:val="000000" w:themeColor="text1"/>
                <w:sz w:val="24"/>
                <w:szCs w:val="24"/>
              </w:rPr>
              <w:t>.</w:t>
            </w:r>
          </w:p>
          <w:p w14:paraId="3D88C9D1" w14:textId="1EBD522A" w:rsidR="00CF4D7C" w:rsidRPr="00264664" w:rsidRDefault="00814215" w:rsidP="00962C29">
            <w:pPr>
              <w:pStyle w:val="StyleZakonu"/>
              <w:spacing w:line="240" w:lineRule="exact"/>
              <w:ind w:firstLine="170"/>
            </w:pPr>
            <w:r w:rsidRPr="00962C29">
              <w:rPr>
                <w:b/>
                <w:color w:val="000000" w:themeColor="text1"/>
                <w:sz w:val="24"/>
                <w:szCs w:val="24"/>
              </w:rPr>
              <w:t>Обґрунтування</w:t>
            </w:r>
            <w:r w:rsidR="00CF4D7C" w:rsidRPr="00264664">
              <w:rPr>
                <w:color w:val="000000" w:themeColor="text1"/>
                <w:sz w:val="24"/>
                <w:szCs w:val="24"/>
              </w:rPr>
              <w:t xml:space="preserve">: у частині 14 статті 33  Закону України “"Про державне регулювання ринків капіталу та організованих товарних ринків" </w:t>
            </w:r>
            <w:r w:rsidR="00962C29">
              <w:rPr>
                <w:color w:val="000000" w:themeColor="text1"/>
                <w:sz w:val="24"/>
                <w:szCs w:val="24"/>
              </w:rPr>
              <w:t>відсутні</w:t>
            </w:r>
            <w:r w:rsidR="00CF4D7C" w:rsidRPr="00264664">
              <w:rPr>
                <w:color w:val="000000" w:themeColor="text1"/>
                <w:sz w:val="24"/>
                <w:szCs w:val="24"/>
              </w:rPr>
              <w:t xml:space="preserve"> вимог</w:t>
            </w:r>
            <w:r w:rsidR="00962C29">
              <w:rPr>
                <w:color w:val="000000" w:themeColor="text1"/>
                <w:sz w:val="24"/>
                <w:szCs w:val="24"/>
              </w:rPr>
              <w:t>и</w:t>
            </w:r>
            <w:r w:rsidR="00CF4D7C" w:rsidRPr="00264664">
              <w:rPr>
                <w:color w:val="000000" w:themeColor="text1"/>
                <w:sz w:val="24"/>
                <w:szCs w:val="24"/>
              </w:rPr>
              <w:t xml:space="preserve"> до учасників ринку та інших осіб</w:t>
            </w:r>
          </w:p>
        </w:tc>
        <w:tc>
          <w:tcPr>
            <w:tcW w:w="5124" w:type="dxa"/>
            <w:tcBorders>
              <w:left w:val="nil"/>
            </w:tcBorders>
            <w:shd w:val="clear" w:color="auto" w:fill="auto"/>
          </w:tcPr>
          <w:p w14:paraId="43B32B85" w14:textId="77777777" w:rsidR="009F0AE7" w:rsidRPr="00264664" w:rsidRDefault="009F0AE7" w:rsidP="009F0AE7">
            <w:pPr>
              <w:pStyle w:val="StyleZakonu"/>
              <w:spacing w:line="240" w:lineRule="exact"/>
              <w:ind w:firstLine="170"/>
            </w:pPr>
          </w:p>
        </w:tc>
      </w:tr>
      <w:tr w:rsidR="002C143D" w:rsidRPr="00264664" w14:paraId="5E76C2B7" w14:textId="77777777" w:rsidTr="00737B43">
        <w:tc>
          <w:tcPr>
            <w:tcW w:w="576" w:type="dxa"/>
            <w:shd w:val="clear" w:color="auto" w:fill="auto"/>
          </w:tcPr>
          <w:p w14:paraId="5E925625" w14:textId="46C3BC8C" w:rsidR="002C143D" w:rsidRPr="00264664" w:rsidRDefault="002C143D" w:rsidP="002C143D">
            <w:pPr>
              <w:pStyle w:val="StyleWisnow"/>
            </w:pPr>
            <w:r w:rsidRPr="00264664">
              <w:t>1395.</w:t>
            </w:r>
          </w:p>
        </w:tc>
        <w:tc>
          <w:tcPr>
            <w:tcW w:w="5124" w:type="dxa"/>
            <w:shd w:val="clear" w:color="auto" w:fill="auto"/>
          </w:tcPr>
          <w:p w14:paraId="2EFFABAC" w14:textId="578D2971"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д</w:t>
            </w:r>
            <w:r w:rsidR="00962C29">
              <w:rPr>
                <w:color w:val="000000" w:themeColor="text1"/>
                <w:sz w:val="24"/>
                <w:szCs w:val="24"/>
              </w:rPr>
              <w:t>о фізичних осіб в розмірі до 2,</w:t>
            </w:r>
            <w:r w:rsidRPr="00264664">
              <w:rPr>
                <w:color w:val="000000" w:themeColor="text1"/>
                <w:sz w:val="24"/>
                <w:szCs w:val="24"/>
              </w:rPr>
              <w:t>5 мільйонів гривень, до юридичних осіб в розмірі до 2, 5 мільйонів гривень або до 5 відсотків загального річного обороту такої юридичної особи;</w:t>
            </w:r>
          </w:p>
        </w:tc>
        <w:tc>
          <w:tcPr>
            <w:tcW w:w="5124" w:type="dxa"/>
            <w:shd w:val="clear" w:color="auto" w:fill="auto"/>
          </w:tcPr>
          <w:p w14:paraId="2169C459" w14:textId="77777777" w:rsidR="002C143D" w:rsidRPr="00264664" w:rsidRDefault="002C143D" w:rsidP="002C143D">
            <w:pPr>
              <w:pStyle w:val="StyleZakonu"/>
              <w:spacing w:line="240" w:lineRule="exact"/>
              <w:ind w:firstLine="170"/>
              <w:rPr>
                <w:color w:val="000000" w:themeColor="text1"/>
                <w:sz w:val="24"/>
                <w:szCs w:val="24"/>
              </w:rPr>
            </w:pPr>
          </w:p>
        </w:tc>
        <w:tc>
          <w:tcPr>
            <w:tcW w:w="5124" w:type="dxa"/>
            <w:tcBorders>
              <w:left w:val="nil"/>
            </w:tcBorders>
            <w:shd w:val="clear" w:color="auto" w:fill="auto"/>
          </w:tcPr>
          <w:p w14:paraId="719E3C28" w14:textId="77777777" w:rsidR="002C143D" w:rsidRPr="00264664" w:rsidRDefault="002C143D" w:rsidP="002C143D">
            <w:pPr>
              <w:pStyle w:val="StyleZakonu"/>
              <w:spacing w:line="240" w:lineRule="exact"/>
              <w:ind w:firstLine="170"/>
            </w:pPr>
          </w:p>
        </w:tc>
      </w:tr>
      <w:tr w:rsidR="002C143D" w:rsidRPr="00264664" w14:paraId="7B0C110A" w14:textId="77777777" w:rsidTr="00737B43">
        <w:tc>
          <w:tcPr>
            <w:tcW w:w="576" w:type="dxa"/>
            <w:shd w:val="clear" w:color="auto" w:fill="auto"/>
          </w:tcPr>
          <w:p w14:paraId="77C47801" w14:textId="50812EEA" w:rsidR="002C143D" w:rsidRPr="00264664" w:rsidRDefault="002C143D" w:rsidP="002C143D">
            <w:pPr>
              <w:pStyle w:val="StyleWisnow"/>
            </w:pPr>
            <w:r w:rsidRPr="00264664">
              <w:t>1396.</w:t>
            </w:r>
          </w:p>
        </w:tc>
        <w:tc>
          <w:tcPr>
            <w:tcW w:w="5124" w:type="dxa"/>
            <w:shd w:val="clear" w:color="auto" w:fill="auto"/>
          </w:tcPr>
          <w:p w14:paraId="473CC4C9" w14:textId="06F1B30F"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7) за порушення вимог частини 16 статті 34 цього Закону -</w:t>
            </w:r>
          </w:p>
        </w:tc>
        <w:tc>
          <w:tcPr>
            <w:tcW w:w="5124" w:type="dxa"/>
            <w:shd w:val="clear" w:color="auto" w:fill="auto"/>
          </w:tcPr>
          <w:p w14:paraId="015627C5" w14:textId="77777777" w:rsidR="002C143D" w:rsidRPr="00264664" w:rsidRDefault="002C143D" w:rsidP="002C143D">
            <w:pPr>
              <w:pStyle w:val="StyleZakonu"/>
              <w:spacing w:line="240" w:lineRule="exact"/>
              <w:ind w:firstLine="170"/>
              <w:rPr>
                <w:color w:val="000000" w:themeColor="text1"/>
                <w:sz w:val="24"/>
                <w:szCs w:val="24"/>
              </w:rPr>
            </w:pPr>
          </w:p>
        </w:tc>
        <w:tc>
          <w:tcPr>
            <w:tcW w:w="5124" w:type="dxa"/>
            <w:tcBorders>
              <w:left w:val="nil"/>
            </w:tcBorders>
            <w:shd w:val="clear" w:color="auto" w:fill="auto"/>
          </w:tcPr>
          <w:p w14:paraId="61404E63" w14:textId="77777777" w:rsidR="002C143D" w:rsidRPr="00264664" w:rsidRDefault="002C143D" w:rsidP="002C143D">
            <w:pPr>
              <w:pStyle w:val="StyleZakonu"/>
              <w:spacing w:line="240" w:lineRule="exact"/>
              <w:ind w:firstLine="170"/>
            </w:pPr>
          </w:p>
        </w:tc>
      </w:tr>
      <w:tr w:rsidR="002C143D" w:rsidRPr="00264664" w14:paraId="337DCB99" w14:textId="77777777" w:rsidTr="00737B43">
        <w:tc>
          <w:tcPr>
            <w:tcW w:w="576" w:type="dxa"/>
            <w:shd w:val="clear" w:color="auto" w:fill="auto"/>
          </w:tcPr>
          <w:p w14:paraId="6CF404D8" w14:textId="016EF715" w:rsidR="002C143D" w:rsidRPr="00264664" w:rsidRDefault="002C143D" w:rsidP="002C143D">
            <w:pPr>
              <w:pStyle w:val="StyleWisnow"/>
            </w:pPr>
            <w:r w:rsidRPr="00264664">
              <w:t>1397.</w:t>
            </w:r>
          </w:p>
        </w:tc>
        <w:tc>
          <w:tcPr>
            <w:tcW w:w="5124" w:type="dxa"/>
            <w:shd w:val="clear" w:color="auto" w:fill="auto"/>
          </w:tcPr>
          <w:p w14:paraId="686AD3A5" w14:textId="49B4F590"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д</w:t>
            </w:r>
            <w:r w:rsidR="00962C29">
              <w:rPr>
                <w:color w:val="000000" w:themeColor="text1"/>
                <w:sz w:val="24"/>
                <w:szCs w:val="24"/>
              </w:rPr>
              <w:t>о фізичних осіб в розмірі до 2,</w:t>
            </w:r>
            <w:r w:rsidRPr="00264664">
              <w:rPr>
                <w:color w:val="000000" w:themeColor="text1"/>
                <w:sz w:val="24"/>
                <w:szCs w:val="24"/>
              </w:rPr>
              <w:t>5 мільйонів гривень, до юридичних осіб в розмірі до 2, 5 мільйонів гривень або до 5 відсотків загального річного обороту такої юридичної особи;</w:t>
            </w:r>
          </w:p>
        </w:tc>
        <w:tc>
          <w:tcPr>
            <w:tcW w:w="5124" w:type="dxa"/>
            <w:shd w:val="clear" w:color="auto" w:fill="auto"/>
          </w:tcPr>
          <w:p w14:paraId="4F5D7E18" w14:textId="674CC816" w:rsidR="002C143D" w:rsidRPr="00264664" w:rsidRDefault="00AA6FF6" w:rsidP="0022435B">
            <w:pPr>
              <w:pStyle w:val="af8"/>
              <w:spacing w:after="100"/>
              <w:ind w:left="37" w:firstLine="0"/>
              <w:rPr>
                <w:color w:val="000000" w:themeColor="text1"/>
                <w:sz w:val="24"/>
                <w:szCs w:val="24"/>
              </w:rPr>
            </w:pPr>
            <w:r w:rsidRPr="00264664">
              <w:rPr>
                <w:rFonts w:ascii="Times New Roman" w:eastAsia="Times New Roman" w:hAnsi="Times New Roman"/>
                <w:color w:val="000000" w:themeColor="text1"/>
                <w:sz w:val="24"/>
                <w:szCs w:val="24"/>
                <w:lang w:eastAsia="ru-RU"/>
              </w:rPr>
              <w:t>Абзац</w:t>
            </w:r>
            <w:r w:rsidR="00BD2346" w:rsidRPr="00264664">
              <w:rPr>
                <w:rFonts w:ascii="Times New Roman" w:eastAsia="Times New Roman" w:hAnsi="Times New Roman"/>
                <w:color w:val="000000" w:themeColor="text1"/>
                <w:sz w:val="24"/>
                <w:szCs w:val="24"/>
                <w:lang w:eastAsia="ru-RU"/>
              </w:rPr>
              <w:t>и</w:t>
            </w:r>
            <w:r w:rsidRPr="00264664">
              <w:rPr>
                <w:rFonts w:ascii="Times New Roman" w:eastAsia="Times New Roman" w:hAnsi="Times New Roman"/>
                <w:color w:val="000000" w:themeColor="text1"/>
                <w:sz w:val="24"/>
                <w:szCs w:val="24"/>
                <w:lang w:eastAsia="ru-RU"/>
              </w:rPr>
              <w:t xml:space="preserve"> </w:t>
            </w:r>
            <w:r w:rsidR="00113DC3" w:rsidRPr="00264664">
              <w:rPr>
                <w:rFonts w:ascii="Times New Roman" w:eastAsia="Times New Roman" w:hAnsi="Times New Roman"/>
                <w:color w:val="000000" w:themeColor="text1"/>
                <w:sz w:val="24"/>
                <w:szCs w:val="24"/>
                <w:lang w:eastAsia="ru-RU"/>
              </w:rPr>
              <w:t>дев’ятсот шістдесят</w:t>
            </w:r>
            <w:r w:rsidR="00113DC3" w:rsidRPr="00264664">
              <w:rPr>
                <w:color w:val="000000" w:themeColor="text1"/>
                <w:sz w:val="24"/>
                <w:szCs w:val="24"/>
              </w:rPr>
              <w:t xml:space="preserve"> </w:t>
            </w:r>
            <w:r w:rsidR="00113DC3" w:rsidRPr="00264664">
              <w:rPr>
                <w:rFonts w:ascii="Times New Roman" w:eastAsia="Times New Roman" w:hAnsi="Times New Roman"/>
                <w:color w:val="000000" w:themeColor="text1"/>
                <w:sz w:val="24"/>
                <w:szCs w:val="24"/>
                <w:lang w:eastAsia="ru-RU"/>
              </w:rPr>
              <w:t>четвертий</w:t>
            </w:r>
            <w:r w:rsidR="00BD2346" w:rsidRPr="00264664">
              <w:rPr>
                <w:rFonts w:ascii="Times New Roman" w:eastAsia="Times New Roman" w:hAnsi="Times New Roman"/>
                <w:color w:val="000000" w:themeColor="text1"/>
                <w:sz w:val="24"/>
                <w:szCs w:val="24"/>
                <w:lang w:eastAsia="ru-RU"/>
              </w:rPr>
              <w:t>, дев’ятсот шістдесят</w:t>
            </w:r>
            <w:r w:rsidR="00BD2346" w:rsidRPr="00264664">
              <w:rPr>
                <w:color w:val="000000" w:themeColor="text1"/>
                <w:sz w:val="24"/>
                <w:szCs w:val="24"/>
              </w:rPr>
              <w:t xml:space="preserve"> </w:t>
            </w:r>
            <w:r w:rsidR="00BD2346" w:rsidRPr="00264664">
              <w:rPr>
                <w:rFonts w:ascii="Times New Roman" w:eastAsia="Times New Roman" w:hAnsi="Times New Roman"/>
                <w:color w:val="000000" w:themeColor="text1"/>
                <w:sz w:val="24"/>
                <w:szCs w:val="24"/>
                <w:lang w:eastAsia="ru-RU"/>
              </w:rPr>
              <w:t>п’ятий</w:t>
            </w:r>
            <w:r w:rsidRPr="00264664">
              <w:rPr>
                <w:rFonts w:ascii="Times New Roman" w:eastAsia="Times New Roman" w:hAnsi="Times New Roman"/>
                <w:color w:val="000000" w:themeColor="text1"/>
                <w:sz w:val="24"/>
                <w:szCs w:val="24"/>
                <w:lang w:eastAsia="ru-RU"/>
              </w:rPr>
              <w:t xml:space="preserve"> пункту 4 розділу І </w:t>
            </w:r>
            <w:r w:rsidR="0022435B" w:rsidRPr="00264664">
              <w:rPr>
                <w:rFonts w:ascii="Times New Roman" w:eastAsia="Times New Roman" w:hAnsi="Times New Roman"/>
                <w:color w:val="000000" w:themeColor="text1"/>
                <w:sz w:val="24"/>
                <w:szCs w:val="24"/>
                <w:lang w:eastAsia="ru-RU"/>
              </w:rPr>
              <w:t>виключити</w:t>
            </w:r>
            <w:r w:rsidR="00BD2346" w:rsidRPr="00264664">
              <w:rPr>
                <w:rFonts w:ascii="Times New Roman" w:eastAsia="Times New Roman" w:hAnsi="Times New Roman"/>
                <w:color w:val="000000" w:themeColor="text1"/>
                <w:sz w:val="24"/>
                <w:szCs w:val="24"/>
                <w:lang w:eastAsia="ru-RU"/>
              </w:rPr>
              <w:t>.</w:t>
            </w:r>
          </w:p>
          <w:p w14:paraId="65464079" w14:textId="364389C8" w:rsidR="00F8010F" w:rsidRPr="00264664" w:rsidRDefault="00F8010F" w:rsidP="0022435B">
            <w:pPr>
              <w:pStyle w:val="StyleZakonu"/>
              <w:spacing w:line="240" w:lineRule="exact"/>
              <w:ind w:firstLine="170"/>
              <w:rPr>
                <w:color w:val="000000" w:themeColor="text1"/>
                <w:sz w:val="24"/>
                <w:szCs w:val="24"/>
              </w:rPr>
            </w:pPr>
            <w:r w:rsidRPr="00962C29">
              <w:rPr>
                <w:b/>
                <w:color w:val="000000" w:themeColor="text1"/>
                <w:sz w:val="24"/>
                <w:szCs w:val="24"/>
              </w:rPr>
              <w:t>Обґрунтування</w:t>
            </w:r>
            <w:r w:rsidRPr="00264664">
              <w:rPr>
                <w:color w:val="000000" w:themeColor="text1"/>
                <w:sz w:val="24"/>
                <w:szCs w:val="24"/>
              </w:rPr>
              <w:t xml:space="preserve">: </w:t>
            </w:r>
            <w:r w:rsidR="0022435B" w:rsidRPr="00264664">
              <w:rPr>
                <w:color w:val="000000" w:themeColor="text1"/>
                <w:sz w:val="24"/>
                <w:szCs w:val="24"/>
              </w:rPr>
              <w:t>відповідн</w:t>
            </w:r>
            <w:r w:rsidR="00BD2346" w:rsidRPr="00264664">
              <w:rPr>
                <w:color w:val="000000" w:themeColor="text1"/>
                <w:sz w:val="24"/>
                <w:szCs w:val="24"/>
              </w:rPr>
              <w:t>і</w:t>
            </w:r>
            <w:r w:rsidR="0022435B" w:rsidRPr="00264664">
              <w:rPr>
                <w:color w:val="000000" w:themeColor="text1"/>
                <w:sz w:val="24"/>
                <w:szCs w:val="24"/>
              </w:rPr>
              <w:t xml:space="preserve"> норм</w:t>
            </w:r>
            <w:r w:rsidR="00BD2346" w:rsidRPr="00264664">
              <w:rPr>
                <w:color w:val="000000" w:themeColor="text1"/>
                <w:sz w:val="24"/>
                <w:szCs w:val="24"/>
              </w:rPr>
              <w:t>и</w:t>
            </w:r>
            <w:r w:rsidR="0022435B" w:rsidRPr="00264664">
              <w:rPr>
                <w:color w:val="000000" w:themeColor="text1"/>
                <w:sz w:val="24"/>
                <w:szCs w:val="24"/>
              </w:rPr>
              <w:t xml:space="preserve"> пропонуєт</w:t>
            </w:r>
            <w:r w:rsidR="00BD2346" w:rsidRPr="00264664">
              <w:rPr>
                <w:color w:val="000000" w:themeColor="text1"/>
                <w:sz w:val="24"/>
                <w:szCs w:val="24"/>
              </w:rPr>
              <w:t>ь</w:t>
            </w:r>
            <w:r w:rsidR="0022435B" w:rsidRPr="00264664">
              <w:rPr>
                <w:color w:val="000000" w:themeColor="text1"/>
                <w:sz w:val="24"/>
                <w:szCs w:val="24"/>
              </w:rPr>
              <w:t xml:space="preserve">ся перенести </w:t>
            </w:r>
            <w:r w:rsidR="00BD2346" w:rsidRPr="00264664">
              <w:rPr>
                <w:color w:val="000000" w:themeColor="text1"/>
                <w:sz w:val="24"/>
                <w:szCs w:val="24"/>
              </w:rPr>
              <w:t>до абзацу дев’ятсот п’ятдесят першого пункту 4 розділу І, тобто передбачити їх у пункті</w:t>
            </w:r>
            <w:r w:rsidR="0022435B" w:rsidRPr="00264664">
              <w:rPr>
                <w:color w:val="000000" w:themeColor="text1"/>
                <w:sz w:val="24"/>
                <w:szCs w:val="24"/>
              </w:rPr>
              <w:t xml:space="preserve"> 1 частини першої статті 53</w:t>
            </w:r>
            <w:r w:rsidR="00BD2346" w:rsidRPr="00264664">
              <w:rPr>
                <w:color w:val="000000" w:themeColor="text1"/>
                <w:sz w:val="24"/>
                <w:szCs w:val="24"/>
              </w:rPr>
              <w:t xml:space="preserve"> Закону України "Про державне регулювання ринків капіталу та організованих товарних ринків". </w:t>
            </w:r>
          </w:p>
        </w:tc>
        <w:tc>
          <w:tcPr>
            <w:tcW w:w="5124" w:type="dxa"/>
            <w:tcBorders>
              <w:left w:val="nil"/>
            </w:tcBorders>
            <w:shd w:val="clear" w:color="auto" w:fill="auto"/>
          </w:tcPr>
          <w:p w14:paraId="53245280" w14:textId="77777777" w:rsidR="002C143D" w:rsidRPr="00264664" w:rsidRDefault="002C143D" w:rsidP="00BD2346">
            <w:pPr>
              <w:pStyle w:val="StyleZakonu"/>
              <w:spacing w:line="240" w:lineRule="exact"/>
              <w:ind w:firstLine="170"/>
            </w:pPr>
          </w:p>
        </w:tc>
      </w:tr>
      <w:tr w:rsidR="002C143D" w:rsidRPr="00264664" w14:paraId="0BE1D0B2" w14:textId="77777777" w:rsidTr="00737B43">
        <w:tc>
          <w:tcPr>
            <w:tcW w:w="576" w:type="dxa"/>
            <w:shd w:val="clear" w:color="auto" w:fill="auto"/>
          </w:tcPr>
          <w:p w14:paraId="42305FEB" w14:textId="1EDA091D" w:rsidR="002C143D" w:rsidRPr="00264664" w:rsidRDefault="002C143D" w:rsidP="002C143D">
            <w:pPr>
              <w:pStyle w:val="StyleWisnow"/>
            </w:pPr>
            <w:r w:rsidRPr="00264664">
              <w:t>1398.</w:t>
            </w:r>
          </w:p>
        </w:tc>
        <w:tc>
          <w:tcPr>
            <w:tcW w:w="5124" w:type="dxa"/>
            <w:shd w:val="clear" w:color="auto" w:fill="auto"/>
          </w:tcPr>
          <w:p w14:paraId="54DCA00C" w14:textId="2D9C6907"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8) за порушення вимог частини 10 статті 36 цього Закону -</w:t>
            </w:r>
          </w:p>
        </w:tc>
        <w:tc>
          <w:tcPr>
            <w:tcW w:w="5124" w:type="dxa"/>
            <w:shd w:val="clear" w:color="auto" w:fill="auto"/>
          </w:tcPr>
          <w:p w14:paraId="2EF4D8DB" w14:textId="77777777" w:rsidR="002C143D" w:rsidRPr="00264664" w:rsidRDefault="002C143D" w:rsidP="002C143D">
            <w:pPr>
              <w:pStyle w:val="StyleZakonu"/>
              <w:spacing w:line="240" w:lineRule="exact"/>
              <w:ind w:firstLine="170"/>
              <w:rPr>
                <w:color w:val="000000" w:themeColor="text1"/>
                <w:sz w:val="24"/>
                <w:szCs w:val="24"/>
              </w:rPr>
            </w:pPr>
          </w:p>
        </w:tc>
        <w:tc>
          <w:tcPr>
            <w:tcW w:w="5124" w:type="dxa"/>
            <w:tcBorders>
              <w:left w:val="nil"/>
            </w:tcBorders>
            <w:shd w:val="clear" w:color="auto" w:fill="auto"/>
          </w:tcPr>
          <w:p w14:paraId="02302400" w14:textId="77777777" w:rsidR="002C143D" w:rsidRPr="00264664" w:rsidRDefault="002C143D" w:rsidP="002C143D">
            <w:pPr>
              <w:pStyle w:val="StyleZakonu"/>
              <w:spacing w:line="240" w:lineRule="exact"/>
              <w:ind w:firstLine="170"/>
            </w:pPr>
          </w:p>
        </w:tc>
      </w:tr>
      <w:tr w:rsidR="002C143D" w:rsidRPr="00264664" w14:paraId="7916527F" w14:textId="77777777" w:rsidTr="00737B43">
        <w:tc>
          <w:tcPr>
            <w:tcW w:w="576" w:type="dxa"/>
            <w:shd w:val="clear" w:color="auto" w:fill="auto"/>
          </w:tcPr>
          <w:p w14:paraId="07414E2B" w14:textId="6475F850" w:rsidR="002C143D" w:rsidRPr="00264664" w:rsidRDefault="002C143D" w:rsidP="002C143D">
            <w:pPr>
              <w:pStyle w:val="StyleWisnow"/>
            </w:pPr>
            <w:r w:rsidRPr="00264664">
              <w:t>1399.</w:t>
            </w:r>
          </w:p>
        </w:tc>
        <w:tc>
          <w:tcPr>
            <w:tcW w:w="5124" w:type="dxa"/>
            <w:shd w:val="clear" w:color="auto" w:fill="auto"/>
          </w:tcPr>
          <w:p w14:paraId="6F60721A" w14:textId="260F450E"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д</w:t>
            </w:r>
            <w:r w:rsidR="00962C29">
              <w:rPr>
                <w:color w:val="000000" w:themeColor="text1"/>
                <w:sz w:val="24"/>
                <w:szCs w:val="24"/>
              </w:rPr>
              <w:t>о фізичних осіб в розмірі до 2,</w:t>
            </w:r>
            <w:r w:rsidRPr="00264664">
              <w:rPr>
                <w:color w:val="000000" w:themeColor="text1"/>
                <w:sz w:val="24"/>
                <w:szCs w:val="24"/>
              </w:rPr>
              <w:t>5 мільйонів гривень, до юридичних осіб в розмірі до 2, 5 мільйонів гривень або до 5 відсотків загального річного обороту такої юридичної особи;</w:t>
            </w:r>
          </w:p>
        </w:tc>
        <w:tc>
          <w:tcPr>
            <w:tcW w:w="5124" w:type="dxa"/>
            <w:shd w:val="clear" w:color="auto" w:fill="auto"/>
          </w:tcPr>
          <w:p w14:paraId="230CBB76" w14:textId="29B07117" w:rsidR="00AA6FF6" w:rsidRPr="00264664" w:rsidRDefault="00AA6FF6" w:rsidP="00AA6FF6">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Абзац</w:t>
            </w:r>
            <w:r w:rsidR="00BD2346" w:rsidRPr="00264664">
              <w:rPr>
                <w:rFonts w:ascii="Times New Roman" w:eastAsia="Times New Roman" w:hAnsi="Times New Roman"/>
                <w:color w:val="000000" w:themeColor="text1"/>
                <w:sz w:val="24"/>
                <w:szCs w:val="24"/>
                <w:lang w:eastAsia="ru-RU"/>
              </w:rPr>
              <w:t>и</w:t>
            </w:r>
            <w:r w:rsidR="00113DC3" w:rsidRPr="00264664">
              <w:rPr>
                <w:rFonts w:ascii="Times New Roman" w:eastAsia="Times New Roman" w:hAnsi="Times New Roman"/>
                <w:color w:val="000000" w:themeColor="text1"/>
                <w:sz w:val="24"/>
                <w:szCs w:val="24"/>
                <w:lang w:eastAsia="ru-RU"/>
              </w:rPr>
              <w:t xml:space="preserve"> </w:t>
            </w:r>
            <w:r w:rsidRPr="00264664">
              <w:rPr>
                <w:rFonts w:ascii="Times New Roman" w:eastAsia="Times New Roman" w:hAnsi="Times New Roman"/>
                <w:color w:val="000000" w:themeColor="text1"/>
                <w:sz w:val="24"/>
                <w:szCs w:val="24"/>
                <w:lang w:eastAsia="ru-RU"/>
              </w:rPr>
              <w:t xml:space="preserve"> </w:t>
            </w:r>
            <w:r w:rsidR="00113DC3" w:rsidRPr="00264664">
              <w:rPr>
                <w:rFonts w:ascii="Times New Roman" w:eastAsia="Times New Roman" w:hAnsi="Times New Roman"/>
                <w:color w:val="000000" w:themeColor="text1"/>
                <w:sz w:val="24"/>
                <w:szCs w:val="24"/>
                <w:lang w:eastAsia="ru-RU"/>
              </w:rPr>
              <w:t>дев’ятсот шістдесят</w:t>
            </w:r>
            <w:r w:rsidR="00113DC3" w:rsidRPr="00264664">
              <w:rPr>
                <w:color w:val="000000" w:themeColor="text1"/>
                <w:sz w:val="24"/>
                <w:szCs w:val="24"/>
              </w:rPr>
              <w:t xml:space="preserve"> </w:t>
            </w:r>
            <w:r w:rsidR="00113DC3" w:rsidRPr="00264664">
              <w:rPr>
                <w:rFonts w:ascii="Times New Roman" w:eastAsia="Times New Roman" w:hAnsi="Times New Roman"/>
                <w:color w:val="000000" w:themeColor="text1"/>
                <w:sz w:val="24"/>
                <w:szCs w:val="24"/>
                <w:lang w:eastAsia="ru-RU"/>
              </w:rPr>
              <w:t>шостий</w:t>
            </w:r>
            <w:r w:rsidR="00BD2346" w:rsidRPr="00264664">
              <w:rPr>
                <w:rFonts w:ascii="Times New Roman" w:eastAsia="Times New Roman" w:hAnsi="Times New Roman"/>
                <w:color w:val="000000" w:themeColor="text1"/>
                <w:sz w:val="24"/>
                <w:szCs w:val="24"/>
                <w:lang w:eastAsia="ru-RU"/>
              </w:rPr>
              <w:t>, дев’ятсот шістдесят</w:t>
            </w:r>
            <w:r w:rsidR="00BD2346" w:rsidRPr="00264664">
              <w:rPr>
                <w:color w:val="000000" w:themeColor="text1"/>
                <w:sz w:val="24"/>
                <w:szCs w:val="24"/>
              </w:rPr>
              <w:t xml:space="preserve"> </w:t>
            </w:r>
            <w:r w:rsidR="00BD2346" w:rsidRPr="00264664">
              <w:rPr>
                <w:rFonts w:ascii="Times New Roman" w:eastAsia="Times New Roman" w:hAnsi="Times New Roman"/>
                <w:color w:val="000000" w:themeColor="text1"/>
                <w:sz w:val="24"/>
                <w:szCs w:val="24"/>
                <w:lang w:eastAsia="ru-RU"/>
              </w:rPr>
              <w:t>сьомий</w:t>
            </w:r>
            <w:r w:rsidR="00113DC3" w:rsidRPr="00264664">
              <w:rPr>
                <w:rFonts w:ascii="Times New Roman" w:eastAsia="Times New Roman" w:hAnsi="Times New Roman"/>
                <w:color w:val="000000" w:themeColor="text1"/>
                <w:sz w:val="24"/>
                <w:szCs w:val="24"/>
                <w:lang w:eastAsia="ru-RU"/>
              </w:rPr>
              <w:t xml:space="preserve"> </w:t>
            </w:r>
            <w:r w:rsidRPr="00264664">
              <w:rPr>
                <w:rFonts w:ascii="Times New Roman" w:eastAsia="Times New Roman" w:hAnsi="Times New Roman"/>
                <w:color w:val="000000" w:themeColor="text1"/>
                <w:sz w:val="24"/>
                <w:szCs w:val="24"/>
                <w:lang w:eastAsia="ru-RU"/>
              </w:rPr>
              <w:t xml:space="preserve">пункту 4 </w:t>
            </w:r>
            <w:r w:rsidR="00BD2346" w:rsidRPr="00264664">
              <w:rPr>
                <w:rFonts w:ascii="Times New Roman" w:eastAsia="Times New Roman" w:hAnsi="Times New Roman"/>
                <w:color w:val="000000" w:themeColor="text1"/>
                <w:sz w:val="24"/>
                <w:szCs w:val="24"/>
                <w:lang w:eastAsia="ru-RU"/>
              </w:rPr>
              <w:t>розділу І виключити.</w:t>
            </w:r>
          </w:p>
          <w:p w14:paraId="62064F45" w14:textId="70EF4290" w:rsidR="00F8010F" w:rsidRPr="00264664" w:rsidRDefault="00C1029C" w:rsidP="00105F84">
            <w:pPr>
              <w:pStyle w:val="StyleZakonu"/>
              <w:spacing w:line="240" w:lineRule="exact"/>
              <w:ind w:firstLine="170"/>
              <w:rPr>
                <w:color w:val="000000" w:themeColor="text1"/>
                <w:sz w:val="24"/>
                <w:szCs w:val="24"/>
              </w:rPr>
            </w:pPr>
            <w:r w:rsidRPr="00962C29">
              <w:rPr>
                <w:b/>
                <w:color w:val="000000" w:themeColor="text1"/>
                <w:sz w:val="24"/>
                <w:szCs w:val="24"/>
              </w:rPr>
              <w:t>Обґрунтування</w:t>
            </w:r>
            <w:r w:rsidRPr="00264664">
              <w:rPr>
                <w:color w:val="000000" w:themeColor="text1"/>
                <w:sz w:val="24"/>
                <w:szCs w:val="24"/>
              </w:rPr>
              <w:t xml:space="preserve">: відповідні норми пропонується перенести до абзацу дев’ятсот п’ятдесят першого пункту 4 розділу І, тобто передбачити їх у пункті 1 частини першої статті </w:t>
            </w:r>
            <w:r w:rsidRPr="00264664">
              <w:rPr>
                <w:color w:val="000000" w:themeColor="text1"/>
                <w:sz w:val="24"/>
                <w:szCs w:val="24"/>
              </w:rPr>
              <w:lastRenderedPageBreak/>
              <w:t xml:space="preserve">53 Закону України "Про державне регулювання ринків капіталу та організованих товарних ринків". </w:t>
            </w:r>
          </w:p>
        </w:tc>
        <w:tc>
          <w:tcPr>
            <w:tcW w:w="5124" w:type="dxa"/>
            <w:tcBorders>
              <w:left w:val="nil"/>
            </w:tcBorders>
            <w:shd w:val="clear" w:color="auto" w:fill="auto"/>
          </w:tcPr>
          <w:p w14:paraId="271C05C6" w14:textId="77FD40D7" w:rsidR="002C143D" w:rsidRPr="00264664" w:rsidRDefault="002C143D" w:rsidP="002C143D">
            <w:pPr>
              <w:pStyle w:val="StyleZakonu"/>
              <w:spacing w:line="240" w:lineRule="exact"/>
              <w:ind w:firstLine="170"/>
            </w:pPr>
          </w:p>
        </w:tc>
      </w:tr>
      <w:tr w:rsidR="009F0AE7" w:rsidRPr="00264664" w14:paraId="6C19DDB2" w14:textId="77777777" w:rsidTr="00737B43">
        <w:tc>
          <w:tcPr>
            <w:tcW w:w="576" w:type="dxa"/>
            <w:shd w:val="clear" w:color="auto" w:fill="auto"/>
          </w:tcPr>
          <w:p w14:paraId="782F18FA" w14:textId="77777777" w:rsidR="009F0AE7" w:rsidRPr="00264664" w:rsidRDefault="009F0AE7" w:rsidP="000F4D66">
            <w:pPr>
              <w:pStyle w:val="StyleWisnow"/>
            </w:pPr>
            <w:bookmarkStart w:id="39" w:name="n1402" w:colFirst="0" w:colLast="0"/>
            <w:bookmarkEnd w:id="38"/>
            <w:r w:rsidRPr="00264664">
              <w:lastRenderedPageBreak/>
              <w:t>1400.</w:t>
            </w:r>
          </w:p>
        </w:tc>
        <w:tc>
          <w:tcPr>
            <w:tcW w:w="5124" w:type="dxa"/>
            <w:shd w:val="clear" w:color="auto" w:fill="auto"/>
          </w:tcPr>
          <w:p w14:paraId="41DE164C" w14:textId="77777777" w:rsidR="009F0AE7" w:rsidRPr="00264664" w:rsidRDefault="009F0AE7" w:rsidP="009F0AE7">
            <w:pPr>
              <w:spacing w:after="60" w:line="240" w:lineRule="exact"/>
              <w:ind w:firstLine="170"/>
              <w:jc w:val="both"/>
              <w:rPr>
                <w:color w:val="000000" w:themeColor="text1"/>
                <w:sz w:val="24"/>
                <w:szCs w:val="24"/>
              </w:rPr>
            </w:pPr>
            <w:r w:rsidRPr="00264664">
              <w:rPr>
                <w:color w:val="000000" w:themeColor="text1"/>
                <w:sz w:val="24"/>
                <w:szCs w:val="24"/>
              </w:rPr>
              <w:t>2. Комісія може застосовувати до фізичних та юридичних осіб фінансові санкції (штрафи) за такі порушення вимог Закону України "Про ринки капіталу та організовані товарні ринки":</w:t>
            </w:r>
          </w:p>
        </w:tc>
        <w:tc>
          <w:tcPr>
            <w:tcW w:w="5124" w:type="dxa"/>
            <w:shd w:val="clear" w:color="auto" w:fill="auto"/>
          </w:tcPr>
          <w:p w14:paraId="000A359C" w14:textId="77777777" w:rsidR="009F0AE7" w:rsidRPr="00264664" w:rsidRDefault="009F0AE7" w:rsidP="009F0AE7">
            <w:pPr>
              <w:pStyle w:val="StyleZakonu"/>
              <w:spacing w:line="240" w:lineRule="exact"/>
              <w:ind w:firstLine="170"/>
            </w:pPr>
          </w:p>
        </w:tc>
        <w:tc>
          <w:tcPr>
            <w:tcW w:w="5124" w:type="dxa"/>
            <w:tcBorders>
              <w:left w:val="nil"/>
            </w:tcBorders>
            <w:shd w:val="clear" w:color="auto" w:fill="auto"/>
          </w:tcPr>
          <w:p w14:paraId="22B7468A" w14:textId="77777777" w:rsidR="009F0AE7" w:rsidRPr="00264664" w:rsidRDefault="009F0AE7" w:rsidP="009F0AE7">
            <w:pPr>
              <w:pStyle w:val="StyleZakonu"/>
              <w:spacing w:line="240" w:lineRule="exact"/>
              <w:ind w:firstLine="170"/>
            </w:pPr>
          </w:p>
        </w:tc>
      </w:tr>
      <w:tr w:rsidR="002C143D" w:rsidRPr="00264664" w14:paraId="12F69614" w14:textId="77777777" w:rsidTr="00737B43">
        <w:tc>
          <w:tcPr>
            <w:tcW w:w="576" w:type="dxa"/>
            <w:shd w:val="clear" w:color="auto" w:fill="auto"/>
          </w:tcPr>
          <w:p w14:paraId="6BAAFA5E" w14:textId="12FF87BB" w:rsidR="002C143D" w:rsidRPr="00264664" w:rsidRDefault="002C143D" w:rsidP="002C143D">
            <w:pPr>
              <w:pStyle w:val="StyleWisnow"/>
            </w:pPr>
            <w:r w:rsidRPr="00264664">
              <w:t>1401.</w:t>
            </w:r>
          </w:p>
        </w:tc>
        <w:tc>
          <w:tcPr>
            <w:tcW w:w="5124" w:type="dxa"/>
            <w:shd w:val="clear" w:color="auto" w:fill="auto"/>
          </w:tcPr>
          <w:p w14:paraId="1953CB0E" w14:textId="7006CA2D"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1) за порушення вимог частини сьомої статті 34 Закону України "Про ринки капіталу та організовані товарні ринки" -</w:t>
            </w:r>
          </w:p>
        </w:tc>
        <w:tc>
          <w:tcPr>
            <w:tcW w:w="5124" w:type="dxa"/>
            <w:shd w:val="clear" w:color="auto" w:fill="auto"/>
          </w:tcPr>
          <w:p w14:paraId="3EA1A8EF" w14:textId="3100917E" w:rsidR="002C143D" w:rsidRPr="00264664" w:rsidRDefault="002C143D" w:rsidP="002C143D">
            <w:pPr>
              <w:pStyle w:val="StyleZakonu"/>
              <w:spacing w:line="240" w:lineRule="exact"/>
              <w:ind w:firstLine="170"/>
              <w:rPr>
                <w:color w:val="000000" w:themeColor="text1"/>
                <w:sz w:val="24"/>
                <w:szCs w:val="24"/>
              </w:rPr>
            </w:pPr>
          </w:p>
        </w:tc>
        <w:tc>
          <w:tcPr>
            <w:tcW w:w="5124" w:type="dxa"/>
            <w:tcBorders>
              <w:left w:val="nil"/>
            </w:tcBorders>
            <w:shd w:val="clear" w:color="auto" w:fill="auto"/>
          </w:tcPr>
          <w:p w14:paraId="5ADAB24A" w14:textId="77777777" w:rsidR="002C143D" w:rsidRPr="00264664" w:rsidRDefault="002C143D" w:rsidP="002C143D">
            <w:pPr>
              <w:pStyle w:val="StyleZakonu"/>
              <w:spacing w:line="240" w:lineRule="exact"/>
              <w:ind w:firstLine="170"/>
            </w:pPr>
          </w:p>
        </w:tc>
      </w:tr>
      <w:tr w:rsidR="002C143D" w:rsidRPr="00264664" w14:paraId="01360C5B" w14:textId="77777777" w:rsidTr="00737B43">
        <w:tc>
          <w:tcPr>
            <w:tcW w:w="576" w:type="dxa"/>
            <w:shd w:val="clear" w:color="auto" w:fill="auto"/>
          </w:tcPr>
          <w:p w14:paraId="34E9DA67" w14:textId="4F8717DC" w:rsidR="002C143D" w:rsidRPr="00264664" w:rsidRDefault="002C143D" w:rsidP="002C143D">
            <w:pPr>
              <w:pStyle w:val="StyleWisnow"/>
            </w:pPr>
            <w:r w:rsidRPr="00264664">
              <w:t>1402.</w:t>
            </w:r>
          </w:p>
        </w:tc>
        <w:tc>
          <w:tcPr>
            <w:tcW w:w="5124" w:type="dxa"/>
            <w:shd w:val="clear" w:color="auto" w:fill="auto"/>
          </w:tcPr>
          <w:p w14:paraId="0A6C7E55" w14:textId="0CAB21FA"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до фізичних або юридичних осіб в розмірі до 25 відсотків ціни деривативного контракту на момент його укладення;</w:t>
            </w:r>
          </w:p>
        </w:tc>
        <w:tc>
          <w:tcPr>
            <w:tcW w:w="5124" w:type="dxa"/>
            <w:shd w:val="clear" w:color="auto" w:fill="auto"/>
          </w:tcPr>
          <w:p w14:paraId="7F373F58" w14:textId="7DDA5F65" w:rsidR="002C143D" w:rsidRPr="00264664" w:rsidRDefault="002C143D" w:rsidP="002C143D">
            <w:pPr>
              <w:pStyle w:val="StyleZakonu"/>
              <w:spacing w:line="240" w:lineRule="exact"/>
              <w:ind w:firstLine="170"/>
              <w:rPr>
                <w:color w:val="000000" w:themeColor="text1"/>
                <w:sz w:val="24"/>
                <w:szCs w:val="24"/>
              </w:rPr>
            </w:pPr>
          </w:p>
        </w:tc>
        <w:tc>
          <w:tcPr>
            <w:tcW w:w="5124" w:type="dxa"/>
            <w:tcBorders>
              <w:left w:val="nil"/>
            </w:tcBorders>
            <w:shd w:val="clear" w:color="auto" w:fill="auto"/>
          </w:tcPr>
          <w:p w14:paraId="05860337" w14:textId="77777777" w:rsidR="002C143D" w:rsidRPr="00264664" w:rsidRDefault="002C143D" w:rsidP="002C143D">
            <w:pPr>
              <w:pStyle w:val="StyleZakonu"/>
              <w:spacing w:line="240" w:lineRule="exact"/>
              <w:ind w:firstLine="170"/>
            </w:pPr>
          </w:p>
        </w:tc>
      </w:tr>
      <w:tr w:rsidR="002C143D" w:rsidRPr="00264664" w14:paraId="73B0E5FD" w14:textId="77777777" w:rsidTr="00737B43">
        <w:tc>
          <w:tcPr>
            <w:tcW w:w="576" w:type="dxa"/>
            <w:shd w:val="clear" w:color="auto" w:fill="auto"/>
          </w:tcPr>
          <w:p w14:paraId="42512EFC" w14:textId="1C431923" w:rsidR="002C143D" w:rsidRPr="00264664" w:rsidRDefault="002C143D" w:rsidP="002C143D">
            <w:pPr>
              <w:pStyle w:val="StyleWisnow"/>
            </w:pPr>
            <w:r w:rsidRPr="00264664">
              <w:t>1403.</w:t>
            </w:r>
          </w:p>
        </w:tc>
        <w:tc>
          <w:tcPr>
            <w:tcW w:w="5124" w:type="dxa"/>
            <w:shd w:val="clear" w:color="auto" w:fill="auto"/>
          </w:tcPr>
          <w:p w14:paraId="3F845FC0" w14:textId="552818B9"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2) за порушення вимог частини дев’ятої статті 34 Закону України "Про ринки капіталу та організовані товарні ринки" -</w:t>
            </w:r>
          </w:p>
        </w:tc>
        <w:tc>
          <w:tcPr>
            <w:tcW w:w="5124" w:type="dxa"/>
            <w:shd w:val="clear" w:color="auto" w:fill="auto"/>
          </w:tcPr>
          <w:p w14:paraId="0CF1E308" w14:textId="51FEB98B" w:rsidR="00054E35" w:rsidRPr="00264664" w:rsidRDefault="00054E35" w:rsidP="002C143D">
            <w:pPr>
              <w:pStyle w:val="StyleZakonu"/>
              <w:spacing w:line="240" w:lineRule="exact"/>
              <w:ind w:firstLine="170"/>
              <w:rPr>
                <w:color w:val="000000" w:themeColor="text1"/>
                <w:sz w:val="24"/>
                <w:szCs w:val="24"/>
              </w:rPr>
            </w:pPr>
            <w:r w:rsidRPr="00264664">
              <w:rPr>
                <w:color w:val="000000" w:themeColor="text1"/>
                <w:sz w:val="24"/>
                <w:szCs w:val="24"/>
              </w:rPr>
              <w:t>А</w:t>
            </w:r>
            <w:r w:rsidR="005313F4" w:rsidRPr="00264664">
              <w:rPr>
                <w:color w:val="000000" w:themeColor="text1"/>
                <w:sz w:val="24"/>
                <w:szCs w:val="24"/>
              </w:rPr>
              <w:t>бзац дев’ятсот сімдесятий пункту 4 розділу І викласти в такій редакції:</w:t>
            </w:r>
          </w:p>
          <w:p w14:paraId="4262E506" w14:textId="25D98BE5" w:rsidR="00054E35" w:rsidRPr="00264664" w:rsidRDefault="005313F4" w:rsidP="002C143D">
            <w:pPr>
              <w:pStyle w:val="StyleZakonu"/>
              <w:spacing w:line="240" w:lineRule="exact"/>
              <w:ind w:firstLine="170"/>
              <w:rPr>
                <w:color w:val="000000" w:themeColor="text1"/>
                <w:sz w:val="24"/>
                <w:szCs w:val="24"/>
              </w:rPr>
            </w:pPr>
            <w:r w:rsidRPr="00264664">
              <w:rPr>
                <w:color w:val="000000" w:themeColor="text1"/>
                <w:sz w:val="24"/>
                <w:szCs w:val="24"/>
              </w:rPr>
              <w:t>“</w:t>
            </w:r>
            <w:r w:rsidR="00645228" w:rsidRPr="00264664">
              <w:rPr>
                <w:color w:val="000000" w:themeColor="text1"/>
                <w:sz w:val="24"/>
                <w:szCs w:val="24"/>
              </w:rPr>
              <w:t>2) за порушення вимог</w:t>
            </w:r>
            <w:r w:rsidR="00054E35" w:rsidRPr="00264664">
              <w:rPr>
                <w:color w:val="000000" w:themeColor="text1"/>
                <w:sz w:val="24"/>
                <w:szCs w:val="24"/>
              </w:rPr>
              <w:t xml:space="preserve"> статті 5,</w:t>
            </w:r>
            <w:r w:rsidR="00645228" w:rsidRPr="00264664">
              <w:rPr>
                <w:color w:val="000000" w:themeColor="text1"/>
                <w:sz w:val="24"/>
                <w:szCs w:val="24"/>
              </w:rPr>
              <w:t xml:space="preserve"> частини дев’ятої статті 34, статті 46, частини третьої, частини четвертої або частини п’ятої статті 49, статті 50, частини дев’ятої статті 51, частини четвертої, частини сьомої або частини дев’ятої статті 52, пункту 7 частини першої, пункту 1 частини третьої, пункту 1 частини п’ятої або абзацу десятого частини шостої статті 53, статей 55 ‒ 57, частини першої або пунктів 3 – 6 частини четвертої статті 70, частини 21, абзацу третього частини 22 статті 71, </w:t>
            </w:r>
            <w:r w:rsidR="00A1455A" w:rsidRPr="00264664">
              <w:rPr>
                <w:color w:val="000000" w:themeColor="text1"/>
                <w:sz w:val="24"/>
                <w:szCs w:val="24"/>
              </w:rPr>
              <w:t xml:space="preserve">частини третьої статті 73, </w:t>
            </w:r>
            <w:r w:rsidR="00645228" w:rsidRPr="00264664">
              <w:rPr>
                <w:color w:val="000000" w:themeColor="text1"/>
                <w:sz w:val="24"/>
                <w:szCs w:val="24"/>
              </w:rPr>
              <w:t>частини першої або частини сімнадцятої статті 74, статей 76, 78</w:t>
            </w:r>
            <w:r w:rsidR="00054E35" w:rsidRPr="00264664">
              <w:rPr>
                <w:color w:val="000000" w:themeColor="text1"/>
                <w:sz w:val="24"/>
                <w:szCs w:val="24"/>
              </w:rPr>
              <w:t xml:space="preserve">, 79, 82, 83, 85, частини третьої статті 87, </w:t>
            </w:r>
            <w:r w:rsidR="005E0825" w:rsidRPr="00264664">
              <w:rPr>
                <w:color w:val="000000" w:themeColor="text1"/>
                <w:sz w:val="24"/>
                <w:szCs w:val="24"/>
              </w:rPr>
              <w:t xml:space="preserve">частини третьої </w:t>
            </w:r>
            <w:r w:rsidR="00054E35" w:rsidRPr="00264664">
              <w:rPr>
                <w:color w:val="000000" w:themeColor="text1"/>
                <w:sz w:val="24"/>
                <w:szCs w:val="24"/>
              </w:rPr>
              <w:t>статті 88</w:t>
            </w:r>
            <w:r w:rsidR="00645228" w:rsidRPr="00264664">
              <w:rPr>
                <w:color w:val="000000" w:themeColor="text1"/>
                <w:sz w:val="24"/>
                <w:szCs w:val="24"/>
              </w:rPr>
              <w:t xml:space="preserve">   Закону України "Про ринки капіталу та організовані товарні ринки" </w:t>
            </w:r>
            <w:r w:rsidR="00054E35" w:rsidRPr="00264664">
              <w:rPr>
                <w:color w:val="000000" w:themeColor="text1"/>
                <w:sz w:val="24"/>
                <w:szCs w:val="24"/>
              </w:rPr>
              <w:t>–</w:t>
            </w:r>
            <w:r w:rsidRPr="00264664">
              <w:rPr>
                <w:color w:val="000000" w:themeColor="text1"/>
                <w:sz w:val="24"/>
                <w:szCs w:val="24"/>
              </w:rPr>
              <w:t>”.</w:t>
            </w:r>
          </w:p>
          <w:p w14:paraId="36112099" w14:textId="7C9751DF" w:rsidR="00014E70" w:rsidRPr="00264664" w:rsidRDefault="00054E35" w:rsidP="00962C29">
            <w:pPr>
              <w:pStyle w:val="StyleZakonu"/>
              <w:spacing w:line="240" w:lineRule="exact"/>
              <w:ind w:firstLine="170"/>
              <w:rPr>
                <w:color w:val="000000" w:themeColor="text1"/>
                <w:sz w:val="24"/>
                <w:szCs w:val="24"/>
              </w:rPr>
            </w:pPr>
            <w:r w:rsidRPr="00962C29">
              <w:rPr>
                <w:b/>
                <w:color w:val="000000" w:themeColor="text1"/>
                <w:sz w:val="24"/>
                <w:szCs w:val="24"/>
              </w:rPr>
              <w:t>Обґрунтування</w:t>
            </w:r>
            <w:r w:rsidRPr="00264664">
              <w:rPr>
                <w:color w:val="000000" w:themeColor="text1"/>
                <w:sz w:val="24"/>
                <w:szCs w:val="24"/>
              </w:rPr>
              <w:t xml:space="preserve">: пропонується об’єднати в одному абзаці порушення, за які </w:t>
            </w:r>
            <w:proofErr w:type="spellStart"/>
            <w:r w:rsidRPr="00264664">
              <w:rPr>
                <w:color w:val="000000" w:themeColor="text1"/>
                <w:sz w:val="24"/>
                <w:szCs w:val="24"/>
              </w:rPr>
              <w:t>законопроєктом</w:t>
            </w:r>
            <w:proofErr w:type="spellEnd"/>
            <w:r w:rsidRPr="00264664">
              <w:rPr>
                <w:color w:val="000000" w:themeColor="text1"/>
                <w:sz w:val="24"/>
                <w:szCs w:val="24"/>
              </w:rPr>
              <w:t xml:space="preserve"> встановлено однакові розміри штрафів</w:t>
            </w:r>
            <w:r w:rsidR="00FC6DBA" w:rsidRPr="00264664">
              <w:rPr>
                <w:color w:val="000000" w:themeColor="text1"/>
                <w:sz w:val="24"/>
                <w:szCs w:val="24"/>
              </w:rPr>
              <w:t xml:space="preserve">, а також </w:t>
            </w:r>
            <w:r w:rsidR="005D150A" w:rsidRPr="00264664">
              <w:rPr>
                <w:color w:val="000000" w:themeColor="text1"/>
                <w:sz w:val="24"/>
                <w:szCs w:val="24"/>
              </w:rPr>
              <w:t>зробити виключення для окремих порушень, передбачених ЗУ "Про ринки капіталу та організовані товарні ринки”</w:t>
            </w:r>
            <w:r w:rsidR="00711F74" w:rsidRPr="00264664">
              <w:rPr>
                <w:color w:val="000000" w:themeColor="text1"/>
                <w:sz w:val="24"/>
                <w:szCs w:val="24"/>
              </w:rPr>
              <w:t>, які стосуються</w:t>
            </w:r>
            <w:r w:rsidR="00014E70" w:rsidRPr="00264664">
              <w:rPr>
                <w:color w:val="000000" w:themeColor="text1"/>
                <w:sz w:val="24"/>
                <w:szCs w:val="24"/>
              </w:rPr>
              <w:t>:</w:t>
            </w:r>
          </w:p>
          <w:p w14:paraId="3FDC761B" w14:textId="25D89427" w:rsidR="007E4B03" w:rsidRPr="00264664" w:rsidRDefault="00014E70" w:rsidP="00105F84">
            <w:pPr>
              <w:pStyle w:val="StyleZakonu"/>
              <w:spacing w:line="240" w:lineRule="exact"/>
              <w:ind w:firstLine="170"/>
              <w:rPr>
                <w:color w:val="000000" w:themeColor="text1"/>
                <w:sz w:val="24"/>
                <w:szCs w:val="24"/>
              </w:rPr>
            </w:pPr>
            <w:r w:rsidRPr="00264664">
              <w:rPr>
                <w:color w:val="000000" w:themeColor="text1"/>
                <w:sz w:val="24"/>
                <w:szCs w:val="24"/>
              </w:rPr>
              <w:t xml:space="preserve">1) </w:t>
            </w:r>
            <w:r w:rsidR="007E4B03" w:rsidRPr="00264664">
              <w:rPr>
                <w:color w:val="000000" w:themeColor="text1"/>
                <w:sz w:val="24"/>
                <w:szCs w:val="24"/>
              </w:rPr>
              <w:t>недотримання</w:t>
            </w:r>
            <w:r w:rsidR="005313F4" w:rsidRPr="00264664">
              <w:rPr>
                <w:color w:val="000000" w:themeColor="text1"/>
                <w:sz w:val="24"/>
                <w:szCs w:val="24"/>
              </w:rPr>
              <w:t xml:space="preserve"> </w:t>
            </w:r>
            <w:proofErr w:type="spellStart"/>
            <w:r w:rsidR="005313F4" w:rsidRPr="00264664">
              <w:rPr>
                <w:color w:val="000000" w:themeColor="text1"/>
                <w:sz w:val="24"/>
                <w:szCs w:val="24"/>
              </w:rPr>
              <w:t>пруденційних</w:t>
            </w:r>
            <w:proofErr w:type="spellEnd"/>
            <w:r w:rsidR="005313F4" w:rsidRPr="00264664">
              <w:rPr>
                <w:color w:val="000000" w:themeColor="text1"/>
                <w:sz w:val="24"/>
                <w:szCs w:val="24"/>
              </w:rPr>
              <w:t xml:space="preserve"> нормативів (пункт 1 ч. 4 ст. 70 ЗУ "Про ринки капіталу та організовані товарні ринки")</w:t>
            </w:r>
            <w:r w:rsidRPr="00264664">
              <w:rPr>
                <w:color w:val="000000" w:themeColor="text1"/>
                <w:sz w:val="24"/>
                <w:szCs w:val="24"/>
              </w:rPr>
              <w:t xml:space="preserve">. За таке </w:t>
            </w:r>
            <w:r w:rsidRPr="00264664">
              <w:rPr>
                <w:color w:val="000000" w:themeColor="text1"/>
                <w:sz w:val="24"/>
                <w:szCs w:val="24"/>
              </w:rPr>
              <w:lastRenderedPageBreak/>
              <w:t xml:space="preserve">порушення </w:t>
            </w:r>
            <w:r w:rsidR="005313F4" w:rsidRPr="00264664">
              <w:rPr>
                <w:color w:val="000000" w:themeColor="text1"/>
                <w:sz w:val="24"/>
                <w:szCs w:val="24"/>
              </w:rPr>
              <w:t xml:space="preserve"> повинен застосовуватися захід впливу, </w:t>
            </w:r>
            <w:r w:rsidR="00962C29">
              <w:rPr>
                <w:color w:val="000000" w:themeColor="text1"/>
                <w:sz w:val="24"/>
                <w:szCs w:val="24"/>
              </w:rPr>
              <w:t>відмінний</w:t>
            </w:r>
            <w:r w:rsidR="005313F4" w:rsidRPr="00264664">
              <w:rPr>
                <w:color w:val="000000" w:themeColor="text1"/>
                <w:sz w:val="24"/>
                <w:szCs w:val="24"/>
              </w:rPr>
              <w:t xml:space="preserve"> </w:t>
            </w:r>
            <w:r w:rsidR="00962C29">
              <w:rPr>
                <w:color w:val="000000" w:themeColor="text1"/>
                <w:sz w:val="24"/>
                <w:szCs w:val="24"/>
              </w:rPr>
              <w:t xml:space="preserve">від </w:t>
            </w:r>
            <w:r w:rsidR="005313F4" w:rsidRPr="00264664">
              <w:rPr>
                <w:color w:val="000000" w:themeColor="text1"/>
                <w:sz w:val="24"/>
                <w:szCs w:val="24"/>
              </w:rPr>
              <w:t>штраф</w:t>
            </w:r>
            <w:r w:rsidR="00962C29">
              <w:rPr>
                <w:color w:val="000000" w:themeColor="text1"/>
                <w:sz w:val="24"/>
                <w:szCs w:val="24"/>
              </w:rPr>
              <w:t>у</w:t>
            </w:r>
            <w:r w:rsidRPr="00264664">
              <w:rPr>
                <w:color w:val="000000" w:themeColor="text1"/>
                <w:sz w:val="24"/>
                <w:szCs w:val="24"/>
              </w:rPr>
              <w:t xml:space="preserve">, </w:t>
            </w:r>
            <w:r w:rsidR="00962C29">
              <w:rPr>
                <w:color w:val="000000" w:themeColor="text1"/>
                <w:sz w:val="24"/>
                <w:szCs w:val="24"/>
              </w:rPr>
              <w:t>адже</w:t>
            </w:r>
            <w:r w:rsidRPr="00264664">
              <w:rPr>
                <w:color w:val="000000" w:themeColor="text1"/>
                <w:sz w:val="24"/>
                <w:szCs w:val="24"/>
              </w:rPr>
              <w:t xml:space="preserve"> </w:t>
            </w:r>
            <w:r w:rsidR="007E4B03" w:rsidRPr="00264664">
              <w:rPr>
                <w:color w:val="000000" w:themeColor="text1"/>
                <w:sz w:val="24"/>
                <w:szCs w:val="24"/>
              </w:rPr>
              <w:t xml:space="preserve">у разі порушення </w:t>
            </w:r>
            <w:proofErr w:type="spellStart"/>
            <w:r w:rsidRPr="00264664">
              <w:rPr>
                <w:color w:val="000000" w:themeColor="text1"/>
                <w:sz w:val="24"/>
                <w:szCs w:val="24"/>
              </w:rPr>
              <w:t>пруденційних</w:t>
            </w:r>
            <w:proofErr w:type="spellEnd"/>
            <w:r w:rsidRPr="00264664">
              <w:rPr>
                <w:color w:val="000000" w:themeColor="text1"/>
                <w:sz w:val="24"/>
                <w:szCs w:val="24"/>
              </w:rPr>
              <w:t xml:space="preserve"> </w:t>
            </w:r>
            <w:r w:rsidR="007E4B03" w:rsidRPr="00264664">
              <w:rPr>
                <w:color w:val="000000" w:themeColor="text1"/>
                <w:sz w:val="24"/>
                <w:szCs w:val="24"/>
              </w:rPr>
              <w:t>нормативів учасник ринку, як правило, має незадовільний фінансовий стан</w:t>
            </w:r>
            <w:r w:rsidRPr="00264664">
              <w:rPr>
                <w:color w:val="000000" w:themeColor="text1"/>
                <w:sz w:val="24"/>
                <w:szCs w:val="24"/>
              </w:rPr>
              <w:t>;</w:t>
            </w:r>
            <w:r w:rsidR="007E4B03" w:rsidRPr="00264664">
              <w:rPr>
                <w:color w:val="000000" w:themeColor="text1"/>
                <w:sz w:val="24"/>
                <w:szCs w:val="24"/>
              </w:rPr>
              <w:t xml:space="preserve"> </w:t>
            </w:r>
          </w:p>
          <w:p w14:paraId="0CF83C6D" w14:textId="00B86C58" w:rsidR="00B40938" w:rsidRPr="00264664" w:rsidRDefault="00014E70" w:rsidP="005D150A">
            <w:pPr>
              <w:pStyle w:val="StyleZakonu"/>
              <w:spacing w:line="240" w:lineRule="exact"/>
              <w:ind w:firstLine="170"/>
              <w:rPr>
                <w:color w:val="000000" w:themeColor="text1"/>
                <w:sz w:val="24"/>
                <w:szCs w:val="24"/>
              </w:rPr>
            </w:pPr>
            <w:r w:rsidRPr="00264664">
              <w:rPr>
                <w:color w:val="000000" w:themeColor="text1"/>
                <w:sz w:val="24"/>
                <w:szCs w:val="24"/>
              </w:rPr>
              <w:t xml:space="preserve">2) </w:t>
            </w:r>
            <w:r w:rsidR="005313F4" w:rsidRPr="00264664">
              <w:rPr>
                <w:color w:val="000000" w:themeColor="text1"/>
                <w:sz w:val="24"/>
                <w:szCs w:val="24"/>
              </w:rPr>
              <w:t xml:space="preserve">неподання/несвоєчасне подання до Комісії розрахунку показників щодо </w:t>
            </w:r>
            <w:proofErr w:type="spellStart"/>
            <w:r w:rsidR="005313F4" w:rsidRPr="00264664">
              <w:rPr>
                <w:color w:val="000000" w:themeColor="text1"/>
                <w:sz w:val="24"/>
                <w:szCs w:val="24"/>
              </w:rPr>
              <w:t>пруденційний</w:t>
            </w:r>
            <w:proofErr w:type="spellEnd"/>
            <w:r w:rsidR="005313F4" w:rsidRPr="00264664">
              <w:rPr>
                <w:color w:val="000000" w:themeColor="text1"/>
                <w:sz w:val="24"/>
                <w:szCs w:val="24"/>
              </w:rPr>
              <w:t xml:space="preserve"> нормативів (п. 2 ч. 4 ст. 70 ЗУ "Про ринки капіталу та організовані товарні ринки")</w:t>
            </w:r>
            <w:r w:rsidRPr="00264664">
              <w:rPr>
                <w:color w:val="000000" w:themeColor="text1"/>
                <w:sz w:val="24"/>
                <w:szCs w:val="24"/>
              </w:rPr>
              <w:t xml:space="preserve">. </w:t>
            </w:r>
            <w:r w:rsidR="00711F74" w:rsidRPr="00264664">
              <w:rPr>
                <w:color w:val="000000" w:themeColor="text1"/>
                <w:sz w:val="24"/>
                <w:szCs w:val="24"/>
              </w:rPr>
              <w:t>Т</w:t>
            </w:r>
            <w:r w:rsidRPr="00264664">
              <w:rPr>
                <w:color w:val="000000" w:themeColor="text1"/>
                <w:sz w:val="24"/>
                <w:szCs w:val="24"/>
              </w:rPr>
              <w:t xml:space="preserve">аке порушення </w:t>
            </w:r>
            <w:r w:rsidR="005313F4" w:rsidRPr="00264664">
              <w:rPr>
                <w:color w:val="000000" w:themeColor="text1"/>
                <w:sz w:val="24"/>
                <w:szCs w:val="24"/>
              </w:rPr>
              <w:t>не є настільки серйозним</w:t>
            </w:r>
            <w:r w:rsidR="00FB58DF" w:rsidRPr="00264664">
              <w:rPr>
                <w:color w:val="000000" w:themeColor="text1"/>
                <w:sz w:val="24"/>
                <w:szCs w:val="24"/>
              </w:rPr>
              <w:t xml:space="preserve">, </w:t>
            </w:r>
            <w:r w:rsidR="005313F4" w:rsidRPr="00264664">
              <w:rPr>
                <w:color w:val="000000" w:themeColor="text1"/>
                <w:sz w:val="24"/>
                <w:szCs w:val="24"/>
              </w:rPr>
              <w:t xml:space="preserve"> </w:t>
            </w:r>
            <w:r w:rsidRPr="00264664">
              <w:rPr>
                <w:color w:val="000000" w:themeColor="text1"/>
                <w:sz w:val="24"/>
                <w:szCs w:val="24"/>
              </w:rPr>
              <w:t>у зв’язку з чи</w:t>
            </w:r>
            <w:r w:rsidR="00FB58DF" w:rsidRPr="00264664">
              <w:rPr>
                <w:color w:val="000000" w:themeColor="text1"/>
                <w:sz w:val="24"/>
                <w:szCs w:val="24"/>
              </w:rPr>
              <w:t>м</w:t>
            </w:r>
            <w:r w:rsidRPr="00264664">
              <w:rPr>
                <w:color w:val="000000" w:themeColor="text1"/>
                <w:sz w:val="24"/>
                <w:szCs w:val="24"/>
              </w:rPr>
              <w:t xml:space="preserve"> його пропонується</w:t>
            </w:r>
            <w:r w:rsidR="005313F4" w:rsidRPr="00264664">
              <w:rPr>
                <w:color w:val="000000" w:themeColor="text1"/>
                <w:sz w:val="24"/>
                <w:szCs w:val="24"/>
              </w:rPr>
              <w:t xml:space="preserve"> окремо визначити в </w:t>
            </w:r>
            <w:proofErr w:type="spellStart"/>
            <w:r w:rsidR="005313F4" w:rsidRPr="00264664">
              <w:rPr>
                <w:color w:val="000000" w:themeColor="text1"/>
                <w:sz w:val="24"/>
                <w:szCs w:val="24"/>
              </w:rPr>
              <w:t>законопроєкті</w:t>
            </w:r>
            <w:proofErr w:type="spellEnd"/>
            <w:r w:rsidR="005313F4" w:rsidRPr="00264664">
              <w:rPr>
                <w:color w:val="000000" w:themeColor="text1"/>
                <w:sz w:val="24"/>
                <w:szCs w:val="24"/>
              </w:rPr>
              <w:t>, встановивши для н</w:t>
            </w:r>
            <w:r w:rsidR="005D150A" w:rsidRPr="00264664">
              <w:rPr>
                <w:color w:val="000000" w:themeColor="text1"/>
                <w:sz w:val="24"/>
                <w:szCs w:val="24"/>
              </w:rPr>
              <w:t>ього</w:t>
            </w:r>
            <w:r w:rsidR="005313F4" w:rsidRPr="00264664">
              <w:rPr>
                <w:color w:val="000000" w:themeColor="text1"/>
                <w:sz w:val="24"/>
                <w:szCs w:val="24"/>
              </w:rPr>
              <w:t xml:space="preserve"> менший розмір штрафу</w:t>
            </w:r>
            <w:r w:rsidR="00962C29">
              <w:rPr>
                <w:color w:val="000000" w:themeColor="text1"/>
                <w:sz w:val="24"/>
                <w:szCs w:val="24"/>
              </w:rPr>
              <w:t>,</w:t>
            </w:r>
            <w:r w:rsidR="003367CA" w:rsidRPr="00264664">
              <w:rPr>
                <w:color w:val="000000" w:themeColor="text1"/>
                <w:sz w:val="24"/>
                <w:szCs w:val="24"/>
              </w:rPr>
              <w:t xml:space="preserve"> ніж для інших порушень Закону України "Про ринки капіталу та організовані товарні ринки", зазначених у в</w:t>
            </w:r>
            <w:r w:rsidR="007E4B03" w:rsidRPr="00264664">
              <w:rPr>
                <w:color w:val="000000" w:themeColor="text1"/>
                <w:sz w:val="24"/>
                <w:szCs w:val="24"/>
              </w:rPr>
              <w:t xml:space="preserve">ищенаведеному </w:t>
            </w:r>
            <w:r w:rsidR="003367CA" w:rsidRPr="00264664">
              <w:rPr>
                <w:color w:val="000000" w:themeColor="text1"/>
                <w:sz w:val="24"/>
                <w:szCs w:val="24"/>
              </w:rPr>
              <w:t xml:space="preserve"> абзаці</w:t>
            </w:r>
            <w:r w:rsidR="005313F4" w:rsidRPr="00264664">
              <w:rPr>
                <w:color w:val="000000" w:themeColor="text1"/>
                <w:sz w:val="24"/>
                <w:szCs w:val="24"/>
              </w:rPr>
              <w:t>.</w:t>
            </w:r>
          </w:p>
          <w:p w14:paraId="545A194C" w14:textId="19CB528D" w:rsidR="00014E70" w:rsidRPr="00264664" w:rsidRDefault="00014E70" w:rsidP="00105F84">
            <w:pPr>
              <w:pStyle w:val="StyleZakonu"/>
              <w:spacing w:line="240" w:lineRule="exact"/>
              <w:ind w:firstLine="0"/>
              <w:rPr>
                <w:color w:val="000000" w:themeColor="text1"/>
                <w:sz w:val="24"/>
                <w:szCs w:val="24"/>
              </w:rPr>
            </w:pPr>
            <w:r w:rsidRPr="00264664">
              <w:rPr>
                <w:color w:val="000000" w:themeColor="text1"/>
                <w:sz w:val="24"/>
                <w:szCs w:val="24"/>
              </w:rPr>
              <w:t>3) невідповідності</w:t>
            </w:r>
            <w:r w:rsidR="00D579D3" w:rsidRPr="00264664">
              <w:rPr>
                <w:color w:val="000000" w:themeColor="text1"/>
                <w:sz w:val="24"/>
                <w:szCs w:val="24"/>
              </w:rPr>
              <w:t xml:space="preserve"> вимогам законодавства посадових осіб професійного учасника ринків капіталу або власників істотної участі у ньому</w:t>
            </w:r>
            <w:r w:rsidRPr="00264664">
              <w:rPr>
                <w:color w:val="000000" w:themeColor="text1"/>
                <w:sz w:val="24"/>
                <w:szCs w:val="24"/>
              </w:rPr>
              <w:t xml:space="preserve"> </w:t>
            </w:r>
            <w:r w:rsidR="00D579D3" w:rsidRPr="00264664">
              <w:rPr>
                <w:color w:val="000000" w:themeColor="text1"/>
                <w:sz w:val="24"/>
                <w:szCs w:val="24"/>
              </w:rPr>
              <w:t>(</w:t>
            </w:r>
            <w:r w:rsidR="00B40938" w:rsidRPr="00264664">
              <w:rPr>
                <w:color w:val="000000" w:themeColor="text1"/>
                <w:sz w:val="24"/>
                <w:szCs w:val="24"/>
              </w:rPr>
              <w:t>ч. 26. ст. 70 Закону “Про ринки капіталу та організовані товарні ринки”</w:t>
            </w:r>
            <w:r w:rsidR="00D579D3" w:rsidRPr="00264664">
              <w:rPr>
                <w:color w:val="000000" w:themeColor="text1"/>
                <w:sz w:val="24"/>
                <w:szCs w:val="24"/>
              </w:rPr>
              <w:t>). Наслідком невідповідності таких осіб вимогам законодавства має бути</w:t>
            </w:r>
            <w:r w:rsidR="00BA119B" w:rsidRPr="00264664">
              <w:rPr>
                <w:color w:val="000000" w:themeColor="text1"/>
                <w:sz w:val="24"/>
                <w:szCs w:val="24"/>
              </w:rPr>
              <w:t xml:space="preserve"> застосування до них заходів впливу у вигляді</w:t>
            </w:r>
            <w:r w:rsidR="00D579D3" w:rsidRPr="00264664">
              <w:rPr>
                <w:color w:val="000000" w:themeColor="text1"/>
                <w:sz w:val="24"/>
                <w:szCs w:val="24"/>
              </w:rPr>
              <w:t xml:space="preserve">   відсторонення посадових осіб від виконання управлінських функцій</w:t>
            </w:r>
            <w:r w:rsidR="00BA119B" w:rsidRPr="00264664">
              <w:rPr>
                <w:color w:val="000000" w:themeColor="text1"/>
                <w:sz w:val="24"/>
                <w:szCs w:val="24"/>
              </w:rPr>
              <w:t xml:space="preserve"> (</w:t>
            </w:r>
            <w:r w:rsidR="00711F74" w:rsidRPr="00264664">
              <w:rPr>
                <w:color w:val="000000" w:themeColor="text1"/>
                <w:sz w:val="24"/>
                <w:szCs w:val="24"/>
              </w:rPr>
              <w:t>п. 17 ч. 3 ст. 52)</w:t>
            </w:r>
            <w:r w:rsidR="00BA119B" w:rsidRPr="00264664">
              <w:rPr>
                <w:color w:val="000000" w:themeColor="text1"/>
                <w:sz w:val="24"/>
                <w:szCs w:val="24"/>
              </w:rPr>
              <w:t xml:space="preserve"> </w:t>
            </w:r>
            <w:r w:rsidR="00D579D3" w:rsidRPr="00264664">
              <w:rPr>
                <w:color w:val="000000" w:themeColor="text1"/>
                <w:sz w:val="24"/>
                <w:szCs w:val="24"/>
              </w:rPr>
              <w:t xml:space="preserve"> або </w:t>
            </w:r>
            <w:r w:rsidR="00711F74" w:rsidRPr="00264664">
              <w:rPr>
                <w:color w:val="000000" w:themeColor="text1"/>
                <w:sz w:val="24"/>
                <w:szCs w:val="24"/>
              </w:rPr>
              <w:t xml:space="preserve">у вигляді </w:t>
            </w:r>
            <w:r w:rsidR="00D579D3" w:rsidRPr="00264664">
              <w:rPr>
                <w:color w:val="000000" w:themeColor="text1"/>
                <w:sz w:val="24"/>
                <w:szCs w:val="24"/>
              </w:rPr>
              <w:t>за</w:t>
            </w:r>
            <w:r w:rsidR="00BA119B" w:rsidRPr="00264664">
              <w:rPr>
                <w:color w:val="000000" w:themeColor="text1"/>
                <w:sz w:val="24"/>
                <w:szCs w:val="24"/>
              </w:rPr>
              <w:t>борон</w:t>
            </w:r>
            <w:r w:rsidR="00711F74" w:rsidRPr="00264664">
              <w:rPr>
                <w:color w:val="000000" w:themeColor="text1"/>
                <w:sz w:val="24"/>
                <w:szCs w:val="24"/>
              </w:rPr>
              <w:t>и</w:t>
            </w:r>
            <w:r w:rsidR="00BA119B" w:rsidRPr="00264664">
              <w:rPr>
                <w:color w:val="000000" w:themeColor="text1"/>
                <w:sz w:val="24"/>
                <w:szCs w:val="24"/>
              </w:rPr>
              <w:t xml:space="preserve">  використання права голосу власником участі в професійному учаснику ринків капіталу та організованих товарних ринків</w:t>
            </w:r>
            <w:r w:rsidR="00711F74" w:rsidRPr="00264664">
              <w:rPr>
                <w:color w:val="000000" w:themeColor="text1"/>
                <w:sz w:val="24"/>
                <w:szCs w:val="24"/>
              </w:rPr>
              <w:t xml:space="preserve"> (п. 14 ч. 3 ст. 52), </w:t>
            </w:r>
            <w:r w:rsidR="00B40938" w:rsidRPr="00264664">
              <w:rPr>
                <w:color w:val="000000" w:themeColor="text1"/>
                <w:sz w:val="24"/>
                <w:szCs w:val="24"/>
              </w:rPr>
              <w:t>замість застосування штрафів</w:t>
            </w:r>
            <w:r w:rsidR="00711F74" w:rsidRPr="00264664">
              <w:rPr>
                <w:color w:val="000000" w:themeColor="text1"/>
                <w:sz w:val="24"/>
                <w:szCs w:val="24"/>
              </w:rPr>
              <w:t xml:space="preserve"> до них</w:t>
            </w:r>
            <w:r w:rsidR="00B40938" w:rsidRPr="00264664">
              <w:rPr>
                <w:color w:val="000000" w:themeColor="text1"/>
                <w:sz w:val="24"/>
                <w:szCs w:val="24"/>
              </w:rPr>
              <w:t>.</w:t>
            </w:r>
          </w:p>
        </w:tc>
        <w:tc>
          <w:tcPr>
            <w:tcW w:w="5124" w:type="dxa"/>
            <w:tcBorders>
              <w:left w:val="nil"/>
            </w:tcBorders>
            <w:shd w:val="clear" w:color="auto" w:fill="auto"/>
          </w:tcPr>
          <w:p w14:paraId="1F895C91" w14:textId="001B22A0" w:rsidR="002C143D" w:rsidRPr="00264664" w:rsidRDefault="0053551A" w:rsidP="002C143D">
            <w:pPr>
              <w:pStyle w:val="StyleZakonu"/>
              <w:spacing w:line="240" w:lineRule="exact"/>
              <w:ind w:firstLine="170"/>
            </w:pPr>
            <w:r w:rsidRPr="00264664">
              <w:rPr>
                <w:color w:val="000000" w:themeColor="text1"/>
                <w:sz w:val="24"/>
                <w:szCs w:val="24"/>
              </w:rPr>
              <w:lastRenderedPageBreak/>
              <w:t xml:space="preserve">2) за порушення вимог статті 5, частини дев’ятої статті 34, статті 46, частини третьої, частини четвертої або частини п’ятої статті 49, статті 50, частини дев’ятої статті 51, частини четвертої, частини сьомої або частини дев’ятої статті 52, пункту 7 частини першої, пункту 1 частини третьої, пункту 1 частини п’ятої або абзацу десятого частини шостої статті 53, статей 55 ‒ 57, частини першої або пунктів 3 – 6 частини четвертої статті 70, частини 21, абзацу третього частини 22 статті 71, частини першої або частини сімнадцятої статті 74, статей 76, 78, 79, 82, 83, 85, частини третьої статті 87, </w:t>
            </w:r>
            <w:r w:rsidR="004E1747" w:rsidRPr="00264664">
              <w:rPr>
                <w:color w:val="000000" w:themeColor="text1"/>
                <w:sz w:val="24"/>
                <w:szCs w:val="24"/>
              </w:rPr>
              <w:t xml:space="preserve">частини третьої </w:t>
            </w:r>
            <w:r w:rsidRPr="00264664">
              <w:rPr>
                <w:color w:val="000000" w:themeColor="text1"/>
                <w:sz w:val="24"/>
                <w:szCs w:val="24"/>
              </w:rPr>
              <w:t>статті 88   Закону України "Про ринки капіталу та організовані товарні ринки" ‒</w:t>
            </w:r>
          </w:p>
        </w:tc>
      </w:tr>
      <w:tr w:rsidR="002C143D" w:rsidRPr="00264664" w14:paraId="493E8C3A" w14:textId="77777777" w:rsidTr="00737B43">
        <w:tc>
          <w:tcPr>
            <w:tcW w:w="576" w:type="dxa"/>
            <w:shd w:val="clear" w:color="auto" w:fill="auto"/>
          </w:tcPr>
          <w:p w14:paraId="5CD26C62" w14:textId="7E495635" w:rsidR="002C143D" w:rsidRPr="00264664" w:rsidRDefault="002C143D" w:rsidP="002C143D">
            <w:pPr>
              <w:pStyle w:val="StyleWisnow"/>
            </w:pPr>
            <w:r w:rsidRPr="00264664">
              <w:lastRenderedPageBreak/>
              <w:t>1404.</w:t>
            </w:r>
          </w:p>
        </w:tc>
        <w:tc>
          <w:tcPr>
            <w:tcW w:w="5124" w:type="dxa"/>
            <w:shd w:val="clear" w:color="auto" w:fill="auto"/>
          </w:tcPr>
          <w:p w14:paraId="0F94D63A" w14:textId="08749597"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д</w:t>
            </w:r>
            <w:r w:rsidR="00962C29">
              <w:rPr>
                <w:color w:val="000000" w:themeColor="text1"/>
                <w:sz w:val="24"/>
                <w:szCs w:val="24"/>
              </w:rPr>
              <w:t>о фізичних осіб в розмірі до 2,</w:t>
            </w:r>
            <w:r w:rsidRPr="00264664">
              <w:rPr>
                <w:color w:val="000000" w:themeColor="text1"/>
                <w:sz w:val="24"/>
                <w:szCs w:val="24"/>
              </w:rPr>
              <w:t>5 мільйонів гривень, до</w:t>
            </w:r>
            <w:r w:rsidR="00650B51">
              <w:rPr>
                <w:color w:val="000000" w:themeColor="text1"/>
                <w:sz w:val="24"/>
                <w:szCs w:val="24"/>
              </w:rPr>
              <w:t xml:space="preserve"> юридичних осіб в розмірі до 2,</w:t>
            </w:r>
            <w:r w:rsidRPr="00264664">
              <w:rPr>
                <w:color w:val="000000" w:themeColor="text1"/>
                <w:sz w:val="24"/>
                <w:szCs w:val="24"/>
              </w:rPr>
              <w:t>5 мільйонів гривень або до 5 відсотків загального річного обороту такої юридичної особи;</w:t>
            </w:r>
          </w:p>
        </w:tc>
        <w:tc>
          <w:tcPr>
            <w:tcW w:w="5124" w:type="dxa"/>
            <w:shd w:val="clear" w:color="auto" w:fill="auto"/>
          </w:tcPr>
          <w:p w14:paraId="7FA1D62D" w14:textId="3D36220A" w:rsidR="00AA6FF6" w:rsidRPr="00264664" w:rsidRDefault="00AA6FF6" w:rsidP="00AA6FF6">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 xml:space="preserve">Абзац </w:t>
            </w:r>
            <w:r w:rsidR="00113DC3" w:rsidRPr="00264664">
              <w:rPr>
                <w:rFonts w:ascii="Times New Roman" w:eastAsia="Times New Roman" w:hAnsi="Times New Roman"/>
                <w:color w:val="000000" w:themeColor="text1"/>
                <w:sz w:val="24"/>
                <w:szCs w:val="24"/>
                <w:lang w:eastAsia="ru-RU"/>
              </w:rPr>
              <w:t xml:space="preserve">дев’ятсот  сімдесят перший </w:t>
            </w:r>
            <w:r w:rsidRPr="00264664">
              <w:rPr>
                <w:rFonts w:ascii="Times New Roman" w:eastAsia="Times New Roman" w:hAnsi="Times New Roman"/>
                <w:color w:val="000000" w:themeColor="text1"/>
                <w:sz w:val="24"/>
                <w:szCs w:val="24"/>
                <w:lang w:eastAsia="ru-RU"/>
              </w:rPr>
              <w:t>пункту 4 розділу І викласти в такій редакції:</w:t>
            </w:r>
          </w:p>
          <w:p w14:paraId="28293341" w14:textId="2953C2F7" w:rsidR="0001298B" w:rsidRPr="00264664" w:rsidRDefault="005E71CB" w:rsidP="007E4B03">
            <w:pPr>
              <w:spacing w:after="60"/>
              <w:jc w:val="both"/>
              <w:rPr>
                <w:color w:val="000000" w:themeColor="text1"/>
                <w:sz w:val="24"/>
                <w:szCs w:val="24"/>
              </w:rPr>
            </w:pPr>
            <w:r w:rsidRPr="00264664">
              <w:rPr>
                <w:color w:val="000000" w:themeColor="text1"/>
                <w:sz w:val="24"/>
                <w:szCs w:val="24"/>
              </w:rPr>
              <w:t>“</w:t>
            </w:r>
            <w:r w:rsidR="0001298B" w:rsidRPr="00264664">
              <w:rPr>
                <w:color w:val="000000" w:themeColor="text1"/>
                <w:sz w:val="24"/>
                <w:szCs w:val="24"/>
              </w:rPr>
              <w:t>до фізичних осіб в розмірі до 5 відсотків загального річного оподатковуваного доходу фізичної особи за попередній календарний рік, але не більше 5</w:t>
            </w:r>
            <w:r w:rsidR="0001298B" w:rsidRPr="00E94E49">
              <w:rPr>
                <w:color w:val="000000" w:themeColor="text1"/>
                <w:sz w:val="24"/>
                <w:szCs w:val="24"/>
                <w:lang w:val="ru-RU"/>
              </w:rPr>
              <w:t>0</w:t>
            </w:r>
            <w:r w:rsidR="0001298B" w:rsidRPr="00264664">
              <w:rPr>
                <w:color w:val="000000" w:themeColor="text1"/>
                <w:sz w:val="24"/>
                <w:szCs w:val="24"/>
              </w:rPr>
              <w:t xml:space="preserve"> тисяч гривень;</w:t>
            </w:r>
          </w:p>
          <w:p w14:paraId="56B62FD8" w14:textId="282ABAF3" w:rsidR="00F8010F" w:rsidRPr="00264664" w:rsidRDefault="0001298B" w:rsidP="00105F84">
            <w:pPr>
              <w:pStyle w:val="StyleZakonu"/>
              <w:spacing w:line="240" w:lineRule="exact"/>
              <w:ind w:firstLine="0"/>
              <w:rPr>
                <w:color w:val="000000" w:themeColor="text1"/>
                <w:sz w:val="24"/>
                <w:szCs w:val="24"/>
              </w:rPr>
            </w:pPr>
            <w:r w:rsidRPr="00264664">
              <w:rPr>
                <w:color w:val="000000" w:themeColor="text1"/>
                <w:sz w:val="24"/>
                <w:szCs w:val="24"/>
              </w:rPr>
              <w:t xml:space="preserve">до юридичних осіб в розмірі до 5 відсотків загального річного обороту такої юридичної особи за попередній календарний рік, але не </w:t>
            </w:r>
            <w:r w:rsidRPr="00264664">
              <w:rPr>
                <w:color w:val="000000" w:themeColor="text1"/>
                <w:sz w:val="24"/>
                <w:szCs w:val="24"/>
              </w:rPr>
              <w:lastRenderedPageBreak/>
              <w:t>більше 125 тисяч гривень;</w:t>
            </w:r>
            <w:r w:rsidR="005E71CB" w:rsidRPr="00264664">
              <w:rPr>
                <w:color w:val="000000" w:themeColor="text1"/>
                <w:sz w:val="24"/>
                <w:szCs w:val="24"/>
              </w:rPr>
              <w:t>”.</w:t>
            </w:r>
          </w:p>
          <w:p w14:paraId="5BEB34C1" w14:textId="0A52B9F2" w:rsidR="00F8010F" w:rsidRPr="00264664" w:rsidRDefault="007E4B03" w:rsidP="00105F84">
            <w:pPr>
              <w:pStyle w:val="StyleZakonu"/>
              <w:spacing w:line="240" w:lineRule="exact"/>
              <w:ind w:firstLine="0"/>
              <w:rPr>
                <w:color w:val="000000" w:themeColor="text1"/>
                <w:sz w:val="24"/>
                <w:szCs w:val="24"/>
              </w:rPr>
            </w:pPr>
            <w:r w:rsidRPr="00650B51">
              <w:rPr>
                <w:b/>
                <w:color w:val="000000" w:themeColor="text1"/>
                <w:sz w:val="24"/>
                <w:szCs w:val="24"/>
              </w:rPr>
              <w:t>Обґрунтування</w:t>
            </w:r>
            <w:r w:rsidRPr="00264664">
              <w:rPr>
                <w:color w:val="000000" w:themeColor="text1"/>
                <w:sz w:val="24"/>
                <w:szCs w:val="24"/>
              </w:rPr>
              <w:t xml:space="preserve">: враховуючи </w:t>
            </w:r>
            <w:r w:rsidR="00650B51">
              <w:rPr>
                <w:color w:val="000000" w:themeColor="text1"/>
                <w:sz w:val="24"/>
                <w:szCs w:val="24"/>
              </w:rPr>
              <w:t>поточний</w:t>
            </w:r>
            <w:r w:rsidRPr="00264664">
              <w:rPr>
                <w:color w:val="000000" w:themeColor="text1"/>
                <w:sz w:val="24"/>
                <w:szCs w:val="24"/>
              </w:rPr>
              <w:t xml:space="preserve"> стан розвитку ринків капіталу запропоновані розміри штрафів є надмірно обтяжливими для значної частини учасників ринку капіталу, а також фізичних осіб, які перебувають у трудових відносинах з ними. У зв’язку з цим пропонується суттєво зменшити відповідні розміри штрафів, а також прив’язати розмір штрафу, що може бути накладений на фізичну особу, до її загального оподатковуваного річного доходу.</w:t>
            </w:r>
          </w:p>
        </w:tc>
        <w:tc>
          <w:tcPr>
            <w:tcW w:w="5124" w:type="dxa"/>
            <w:tcBorders>
              <w:left w:val="nil"/>
            </w:tcBorders>
            <w:shd w:val="clear" w:color="auto" w:fill="auto"/>
          </w:tcPr>
          <w:p w14:paraId="4A83F7A5" w14:textId="77777777" w:rsidR="0001298B" w:rsidRPr="00264664" w:rsidRDefault="0001298B" w:rsidP="007E4B03">
            <w:pPr>
              <w:spacing w:after="60"/>
              <w:jc w:val="both"/>
              <w:rPr>
                <w:color w:val="000000" w:themeColor="text1"/>
                <w:sz w:val="24"/>
                <w:szCs w:val="24"/>
              </w:rPr>
            </w:pPr>
            <w:r w:rsidRPr="00264664">
              <w:rPr>
                <w:color w:val="000000" w:themeColor="text1"/>
                <w:sz w:val="24"/>
                <w:szCs w:val="24"/>
              </w:rPr>
              <w:lastRenderedPageBreak/>
              <w:t>до фізичних осіб в розмірі до 5 відсотків загального річного оподатковуваного доходу фізичної особи за попередній календарний рік, але не більше 5</w:t>
            </w:r>
            <w:r w:rsidRPr="00E94E49">
              <w:rPr>
                <w:color w:val="000000" w:themeColor="text1"/>
                <w:sz w:val="24"/>
                <w:szCs w:val="24"/>
                <w:lang w:val="ru-RU"/>
              </w:rPr>
              <w:t>0</w:t>
            </w:r>
            <w:r w:rsidRPr="00264664">
              <w:rPr>
                <w:color w:val="000000" w:themeColor="text1"/>
                <w:sz w:val="24"/>
                <w:szCs w:val="24"/>
              </w:rPr>
              <w:t xml:space="preserve"> тисяч гривень;</w:t>
            </w:r>
          </w:p>
          <w:p w14:paraId="6953A71A" w14:textId="43C05095" w:rsidR="002C143D" w:rsidRPr="00264664" w:rsidRDefault="0001298B" w:rsidP="0001298B">
            <w:pPr>
              <w:pStyle w:val="StyleZakonu"/>
              <w:spacing w:line="240" w:lineRule="exact"/>
              <w:ind w:firstLine="170"/>
            </w:pPr>
            <w:r w:rsidRPr="00264664">
              <w:rPr>
                <w:color w:val="000000" w:themeColor="text1"/>
                <w:sz w:val="24"/>
                <w:szCs w:val="24"/>
              </w:rPr>
              <w:t>до юридичних осіб в розмірі до 5 відсотків загального річного обороту такої юридичної особи за попередній календарний рік, але не більше 125 тисяч гривень;</w:t>
            </w:r>
          </w:p>
        </w:tc>
      </w:tr>
      <w:tr w:rsidR="002C143D" w:rsidRPr="00264664" w14:paraId="32575EFF" w14:textId="77777777" w:rsidTr="00737B43">
        <w:tc>
          <w:tcPr>
            <w:tcW w:w="576" w:type="dxa"/>
            <w:shd w:val="clear" w:color="auto" w:fill="auto"/>
          </w:tcPr>
          <w:p w14:paraId="7AEE2354" w14:textId="02B7F715" w:rsidR="002C143D" w:rsidRPr="00264664" w:rsidRDefault="002C143D" w:rsidP="002C143D">
            <w:pPr>
              <w:pStyle w:val="StyleWisnow"/>
            </w:pPr>
            <w:r w:rsidRPr="00264664">
              <w:lastRenderedPageBreak/>
              <w:t>1405.</w:t>
            </w:r>
          </w:p>
        </w:tc>
        <w:tc>
          <w:tcPr>
            <w:tcW w:w="5124" w:type="dxa"/>
            <w:shd w:val="clear" w:color="auto" w:fill="auto"/>
          </w:tcPr>
          <w:p w14:paraId="1CCE5331" w14:textId="668EA0EA"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3) за порушення вимог статті 46 Закону України "Про ринки капіталу та організовані товарні ринки" -</w:t>
            </w:r>
          </w:p>
        </w:tc>
        <w:tc>
          <w:tcPr>
            <w:tcW w:w="5124" w:type="dxa"/>
            <w:shd w:val="clear" w:color="auto" w:fill="auto"/>
          </w:tcPr>
          <w:p w14:paraId="0EB61542" w14:textId="1EE88A40" w:rsidR="00FD32AC" w:rsidRPr="00264664" w:rsidRDefault="00FD32AC" w:rsidP="00FD32AC">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 xml:space="preserve">Абзац дев’ятсот  сімдесят  </w:t>
            </w:r>
            <w:r w:rsidR="004D1F75" w:rsidRPr="00264664">
              <w:rPr>
                <w:rFonts w:ascii="Times New Roman" w:eastAsia="Times New Roman" w:hAnsi="Times New Roman"/>
                <w:color w:val="000000" w:themeColor="text1"/>
                <w:sz w:val="24"/>
                <w:szCs w:val="24"/>
                <w:lang w:eastAsia="ru-RU"/>
              </w:rPr>
              <w:t>другий</w:t>
            </w:r>
            <w:r w:rsidRPr="00264664">
              <w:rPr>
                <w:rFonts w:ascii="Times New Roman" w:eastAsia="Times New Roman" w:hAnsi="Times New Roman"/>
                <w:color w:val="000000" w:themeColor="text1"/>
                <w:sz w:val="24"/>
                <w:szCs w:val="24"/>
                <w:lang w:eastAsia="ru-RU"/>
              </w:rPr>
              <w:t xml:space="preserve"> пункту 4 розділу І виключити.</w:t>
            </w:r>
          </w:p>
          <w:p w14:paraId="325A3413" w14:textId="22B43F33" w:rsidR="002C143D" w:rsidRPr="00264664" w:rsidRDefault="00FD32AC" w:rsidP="00105F84">
            <w:pPr>
              <w:pStyle w:val="StyleZakonu"/>
              <w:spacing w:line="240" w:lineRule="exact"/>
              <w:ind w:firstLine="0"/>
              <w:rPr>
                <w:color w:val="000000" w:themeColor="text1"/>
                <w:sz w:val="24"/>
                <w:szCs w:val="24"/>
              </w:rPr>
            </w:pPr>
            <w:r w:rsidRPr="00650B51">
              <w:rPr>
                <w:b/>
                <w:color w:val="000000" w:themeColor="text1"/>
                <w:sz w:val="24"/>
                <w:szCs w:val="24"/>
              </w:rPr>
              <w:t>Обґрунтування</w:t>
            </w:r>
            <w:r w:rsidRPr="00264664">
              <w:rPr>
                <w:color w:val="000000" w:themeColor="text1"/>
                <w:sz w:val="24"/>
                <w:szCs w:val="24"/>
              </w:rPr>
              <w:t xml:space="preserve">: відповідні норми пропонується перенести до абзацу дев’ятсот сімдесятого пункту 4 розділу І, тобто передбачити їх у пункті 2 частини другої статті 53 Закону України "Про державне регулювання ринків капіталу та організованих товарних ринків". </w:t>
            </w:r>
          </w:p>
        </w:tc>
        <w:tc>
          <w:tcPr>
            <w:tcW w:w="5124" w:type="dxa"/>
            <w:tcBorders>
              <w:left w:val="nil"/>
            </w:tcBorders>
            <w:shd w:val="clear" w:color="auto" w:fill="auto"/>
          </w:tcPr>
          <w:p w14:paraId="498C9C5C" w14:textId="77777777" w:rsidR="002C143D" w:rsidRPr="00264664" w:rsidRDefault="002C143D" w:rsidP="002C143D">
            <w:pPr>
              <w:pStyle w:val="StyleZakonu"/>
              <w:spacing w:line="240" w:lineRule="exact"/>
              <w:ind w:firstLine="170"/>
            </w:pPr>
          </w:p>
        </w:tc>
      </w:tr>
      <w:tr w:rsidR="002C143D" w:rsidRPr="00264664" w14:paraId="6251F49A" w14:textId="77777777" w:rsidTr="00737B43">
        <w:tc>
          <w:tcPr>
            <w:tcW w:w="576" w:type="dxa"/>
            <w:shd w:val="clear" w:color="auto" w:fill="auto"/>
          </w:tcPr>
          <w:p w14:paraId="4203DA15" w14:textId="08C02B5F" w:rsidR="002C143D" w:rsidRPr="00264664" w:rsidRDefault="002C143D" w:rsidP="002C143D">
            <w:pPr>
              <w:pStyle w:val="StyleWisnow"/>
            </w:pPr>
            <w:r w:rsidRPr="00264664">
              <w:t>1406.</w:t>
            </w:r>
          </w:p>
        </w:tc>
        <w:tc>
          <w:tcPr>
            <w:tcW w:w="5124" w:type="dxa"/>
            <w:shd w:val="clear" w:color="auto" w:fill="auto"/>
          </w:tcPr>
          <w:p w14:paraId="28D23DE8" w14:textId="0B542513" w:rsidR="002C143D" w:rsidRPr="00264664" w:rsidRDefault="002C143D" w:rsidP="00650B51">
            <w:pPr>
              <w:spacing w:after="60" w:line="240" w:lineRule="exact"/>
              <w:ind w:firstLine="170"/>
              <w:jc w:val="both"/>
              <w:rPr>
                <w:color w:val="000000" w:themeColor="text1"/>
                <w:sz w:val="24"/>
                <w:szCs w:val="24"/>
              </w:rPr>
            </w:pPr>
            <w:r w:rsidRPr="00264664">
              <w:rPr>
                <w:color w:val="000000" w:themeColor="text1"/>
                <w:sz w:val="24"/>
                <w:szCs w:val="24"/>
              </w:rPr>
              <w:t>до фізичних осіб в розмірі до 2,5 мільйонів гривень, до юридичних осіб в розмірі до 2,5 мільйонів гривень або до 5 відсотків загального річного обороту такої юридичної особи;</w:t>
            </w:r>
          </w:p>
        </w:tc>
        <w:tc>
          <w:tcPr>
            <w:tcW w:w="5124" w:type="dxa"/>
            <w:shd w:val="clear" w:color="auto" w:fill="auto"/>
          </w:tcPr>
          <w:p w14:paraId="0A7017DE" w14:textId="4BB70DF2" w:rsidR="00AA6FF6" w:rsidRPr="00264664" w:rsidRDefault="00FD32AC" w:rsidP="00105F84">
            <w:pPr>
              <w:pStyle w:val="af8"/>
              <w:spacing w:after="100"/>
              <w:ind w:left="37" w:firstLine="0"/>
              <w:rPr>
                <w:color w:val="000000" w:themeColor="text1"/>
                <w:sz w:val="24"/>
                <w:szCs w:val="24"/>
              </w:rPr>
            </w:pPr>
            <w:r w:rsidRPr="00264664">
              <w:rPr>
                <w:rFonts w:ascii="Times New Roman" w:eastAsia="Times New Roman" w:hAnsi="Times New Roman"/>
                <w:color w:val="000000" w:themeColor="text1"/>
                <w:sz w:val="24"/>
                <w:szCs w:val="24"/>
                <w:lang w:eastAsia="ru-RU"/>
              </w:rPr>
              <w:t xml:space="preserve">Абзац дев’ятсот  сімдесят  </w:t>
            </w:r>
            <w:r w:rsidR="004D1F75" w:rsidRPr="00264664">
              <w:rPr>
                <w:rFonts w:ascii="Times New Roman" w:eastAsia="Times New Roman" w:hAnsi="Times New Roman"/>
                <w:color w:val="000000" w:themeColor="text1"/>
                <w:sz w:val="24"/>
                <w:szCs w:val="24"/>
                <w:lang w:eastAsia="ru-RU"/>
              </w:rPr>
              <w:t>третій</w:t>
            </w:r>
            <w:r w:rsidRPr="00264664">
              <w:rPr>
                <w:rFonts w:ascii="Times New Roman" w:eastAsia="Times New Roman" w:hAnsi="Times New Roman"/>
                <w:color w:val="000000" w:themeColor="text1"/>
                <w:sz w:val="24"/>
                <w:szCs w:val="24"/>
                <w:lang w:eastAsia="ru-RU"/>
              </w:rPr>
              <w:t xml:space="preserve"> пункту 4 розділу І виключити.</w:t>
            </w:r>
          </w:p>
          <w:p w14:paraId="249DC4CD" w14:textId="62E253A5" w:rsidR="00F8010F" w:rsidRPr="00264664" w:rsidRDefault="00F8010F" w:rsidP="007E4B03">
            <w:pPr>
              <w:pStyle w:val="StyleZakonu"/>
              <w:spacing w:line="240" w:lineRule="exact"/>
              <w:ind w:firstLine="170"/>
              <w:rPr>
                <w:color w:val="000000" w:themeColor="text1"/>
                <w:sz w:val="24"/>
                <w:szCs w:val="24"/>
              </w:rPr>
            </w:pPr>
          </w:p>
        </w:tc>
        <w:tc>
          <w:tcPr>
            <w:tcW w:w="5124" w:type="dxa"/>
            <w:tcBorders>
              <w:left w:val="nil"/>
            </w:tcBorders>
            <w:shd w:val="clear" w:color="auto" w:fill="auto"/>
          </w:tcPr>
          <w:p w14:paraId="5393A5F1" w14:textId="77777777" w:rsidR="002C143D" w:rsidRPr="00264664" w:rsidRDefault="002C143D" w:rsidP="007E4B03">
            <w:pPr>
              <w:pStyle w:val="StyleZakonu"/>
              <w:spacing w:line="240" w:lineRule="exact"/>
              <w:ind w:firstLine="170"/>
            </w:pPr>
          </w:p>
        </w:tc>
      </w:tr>
      <w:tr w:rsidR="002C143D" w:rsidRPr="00264664" w14:paraId="6D85EE14" w14:textId="77777777" w:rsidTr="00737B43">
        <w:tc>
          <w:tcPr>
            <w:tcW w:w="576" w:type="dxa"/>
            <w:shd w:val="clear" w:color="auto" w:fill="auto"/>
          </w:tcPr>
          <w:p w14:paraId="1590B316" w14:textId="48584319" w:rsidR="002C143D" w:rsidRPr="00264664" w:rsidRDefault="002C143D" w:rsidP="002C143D">
            <w:pPr>
              <w:pStyle w:val="StyleWisnow"/>
            </w:pPr>
            <w:r w:rsidRPr="00264664">
              <w:t>1407.</w:t>
            </w:r>
          </w:p>
        </w:tc>
        <w:tc>
          <w:tcPr>
            <w:tcW w:w="5124" w:type="dxa"/>
            <w:shd w:val="clear" w:color="auto" w:fill="auto"/>
          </w:tcPr>
          <w:p w14:paraId="6B331321" w14:textId="7D12EE45"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4) за порушення вимог частини третьої, частини четвертої або частини п’ятої статті 49 Закону України "Про ринки капіталу та організовані товарні ринки" -</w:t>
            </w:r>
          </w:p>
        </w:tc>
        <w:tc>
          <w:tcPr>
            <w:tcW w:w="5124" w:type="dxa"/>
            <w:shd w:val="clear" w:color="auto" w:fill="auto"/>
          </w:tcPr>
          <w:p w14:paraId="4A89E4AD" w14:textId="29D5C781" w:rsidR="00FD32AC" w:rsidRPr="00264664" w:rsidRDefault="00FD32AC" w:rsidP="00FD32AC">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 xml:space="preserve">Абзац дев’ятсот  сімдесят  </w:t>
            </w:r>
            <w:r w:rsidR="004D1F75" w:rsidRPr="00264664">
              <w:rPr>
                <w:rFonts w:ascii="Times New Roman" w:eastAsia="Times New Roman" w:hAnsi="Times New Roman"/>
                <w:color w:val="000000" w:themeColor="text1"/>
                <w:sz w:val="24"/>
                <w:szCs w:val="24"/>
                <w:lang w:eastAsia="ru-RU"/>
              </w:rPr>
              <w:t>четвертий</w:t>
            </w:r>
            <w:r w:rsidRPr="00264664">
              <w:rPr>
                <w:rFonts w:ascii="Times New Roman" w:eastAsia="Times New Roman" w:hAnsi="Times New Roman"/>
                <w:color w:val="000000" w:themeColor="text1"/>
                <w:sz w:val="24"/>
                <w:szCs w:val="24"/>
                <w:lang w:eastAsia="ru-RU"/>
              </w:rPr>
              <w:t xml:space="preserve"> пункту 4 розділу І виключити.</w:t>
            </w:r>
          </w:p>
          <w:p w14:paraId="2171C569" w14:textId="489EDC73" w:rsidR="002C143D" w:rsidRPr="00264664" w:rsidRDefault="00FD32AC" w:rsidP="00105F84">
            <w:pPr>
              <w:pStyle w:val="StyleZakonu"/>
              <w:spacing w:line="240" w:lineRule="exact"/>
              <w:ind w:firstLine="0"/>
              <w:rPr>
                <w:color w:val="000000" w:themeColor="text1"/>
                <w:sz w:val="24"/>
                <w:szCs w:val="24"/>
              </w:rPr>
            </w:pPr>
            <w:r w:rsidRPr="00650B51">
              <w:rPr>
                <w:b/>
                <w:color w:val="000000" w:themeColor="text1"/>
                <w:sz w:val="24"/>
                <w:szCs w:val="24"/>
              </w:rPr>
              <w:t>Обґрунтування</w:t>
            </w:r>
            <w:r w:rsidRPr="00264664">
              <w:rPr>
                <w:color w:val="000000" w:themeColor="text1"/>
                <w:sz w:val="24"/>
                <w:szCs w:val="24"/>
              </w:rPr>
              <w:t xml:space="preserve">: відповідні норми пропонується перенести до абзацу дев’ятсот сімдесятого пункту 4 розділу І, тобто передбачити їх у пункті 2 частини другої статті 53 Закону України "Про державне регулювання ринків капіталу та організованих товарних ринків". </w:t>
            </w:r>
          </w:p>
        </w:tc>
        <w:tc>
          <w:tcPr>
            <w:tcW w:w="5124" w:type="dxa"/>
            <w:tcBorders>
              <w:left w:val="nil"/>
            </w:tcBorders>
            <w:shd w:val="clear" w:color="auto" w:fill="auto"/>
          </w:tcPr>
          <w:p w14:paraId="24AF20B1" w14:textId="77777777" w:rsidR="002C143D" w:rsidRPr="00264664" w:rsidRDefault="002C143D" w:rsidP="002C143D">
            <w:pPr>
              <w:pStyle w:val="StyleZakonu"/>
              <w:spacing w:line="240" w:lineRule="exact"/>
              <w:ind w:firstLine="170"/>
            </w:pPr>
          </w:p>
        </w:tc>
      </w:tr>
      <w:tr w:rsidR="002C143D" w:rsidRPr="00264664" w14:paraId="244C7B86" w14:textId="77777777" w:rsidTr="00737B43">
        <w:tc>
          <w:tcPr>
            <w:tcW w:w="576" w:type="dxa"/>
            <w:shd w:val="clear" w:color="auto" w:fill="auto"/>
          </w:tcPr>
          <w:p w14:paraId="1758D2FE" w14:textId="5A4BC540" w:rsidR="002C143D" w:rsidRPr="00264664" w:rsidRDefault="002C143D" w:rsidP="002C143D">
            <w:pPr>
              <w:pStyle w:val="StyleWisnow"/>
            </w:pPr>
            <w:r w:rsidRPr="00264664">
              <w:t>1408.</w:t>
            </w:r>
          </w:p>
        </w:tc>
        <w:tc>
          <w:tcPr>
            <w:tcW w:w="5124" w:type="dxa"/>
            <w:shd w:val="clear" w:color="auto" w:fill="auto"/>
          </w:tcPr>
          <w:p w14:paraId="45A317CA" w14:textId="60218A6E" w:rsidR="002C143D" w:rsidRPr="00264664" w:rsidRDefault="002C143D" w:rsidP="00650B51">
            <w:pPr>
              <w:spacing w:after="60" w:line="240" w:lineRule="exact"/>
              <w:ind w:firstLine="170"/>
              <w:jc w:val="both"/>
              <w:rPr>
                <w:color w:val="000000" w:themeColor="text1"/>
                <w:sz w:val="24"/>
                <w:szCs w:val="24"/>
              </w:rPr>
            </w:pPr>
            <w:r w:rsidRPr="00264664">
              <w:rPr>
                <w:color w:val="000000" w:themeColor="text1"/>
                <w:sz w:val="24"/>
                <w:szCs w:val="24"/>
              </w:rPr>
              <w:t>до фізичних осіб в розмірі до 2,5 мільйонів гривень, до юридичних осіб в розмірі до 2,5 мільйонів гривень або до 5 відсотків загального річного обороту такої юридичної особи;</w:t>
            </w:r>
          </w:p>
        </w:tc>
        <w:tc>
          <w:tcPr>
            <w:tcW w:w="5124" w:type="dxa"/>
            <w:shd w:val="clear" w:color="auto" w:fill="auto"/>
          </w:tcPr>
          <w:p w14:paraId="5AA1DFEF" w14:textId="5F886612" w:rsidR="00FD32AC" w:rsidRPr="00264664" w:rsidRDefault="00FD32AC" w:rsidP="00FD32AC">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 xml:space="preserve">Абзац дев’ятсот  сімдесят </w:t>
            </w:r>
            <w:r w:rsidR="004D1F75" w:rsidRPr="00264664">
              <w:rPr>
                <w:rFonts w:ascii="Times New Roman" w:eastAsia="Times New Roman" w:hAnsi="Times New Roman"/>
                <w:color w:val="000000" w:themeColor="text1"/>
                <w:sz w:val="24"/>
                <w:szCs w:val="24"/>
                <w:lang w:eastAsia="ru-RU"/>
              </w:rPr>
              <w:t>п’ятий</w:t>
            </w:r>
            <w:r w:rsidRPr="00264664">
              <w:rPr>
                <w:rFonts w:ascii="Times New Roman" w:eastAsia="Times New Roman" w:hAnsi="Times New Roman"/>
                <w:color w:val="000000" w:themeColor="text1"/>
                <w:sz w:val="24"/>
                <w:szCs w:val="24"/>
                <w:lang w:eastAsia="ru-RU"/>
              </w:rPr>
              <w:t xml:space="preserve"> пункту 4 розділу І виключити.</w:t>
            </w:r>
          </w:p>
          <w:p w14:paraId="1CD47F18" w14:textId="546A0982" w:rsidR="00F8010F" w:rsidRPr="00264664" w:rsidRDefault="00F8010F" w:rsidP="00FD32AC">
            <w:pPr>
              <w:pStyle w:val="StyleZakonu"/>
              <w:spacing w:line="240" w:lineRule="exact"/>
              <w:ind w:firstLine="0"/>
              <w:rPr>
                <w:color w:val="000000" w:themeColor="text1"/>
                <w:sz w:val="24"/>
                <w:szCs w:val="24"/>
              </w:rPr>
            </w:pPr>
          </w:p>
        </w:tc>
        <w:tc>
          <w:tcPr>
            <w:tcW w:w="5124" w:type="dxa"/>
            <w:tcBorders>
              <w:left w:val="nil"/>
            </w:tcBorders>
            <w:shd w:val="clear" w:color="auto" w:fill="auto"/>
          </w:tcPr>
          <w:p w14:paraId="1F1C85FA" w14:textId="77777777" w:rsidR="002C143D" w:rsidRPr="00264664" w:rsidRDefault="002C143D" w:rsidP="00C2411E">
            <w:pPr>
              <w:pStyle w:val="StyleZakonu"/>
              <w:spacing w:line="240" w:lineRule="exact"/>
              <w:ind w:firstLine="170"/>
            </w:pPr>
          </w:p>
        </w:tc>
      </w:tr>
      <w:tr w:rsidR="002C143D" w:rsidRPr="00264664" w14:paraId="764B458E" w14:textId="77777777" w:rsidTr="00737B43">
        <w:tc>
          <w:tcPr>
            <w:tcW w:w="576" w:type="dxa"/>
            <w:shd w:val="clear" w:color="auto" w:fill="auto"/>
          </w:tcPr>
          <w:p w14:paraId="1AACD181" w14:textId="19F166C0" w:rsidR="002C143D" w:rsidRPr="00264664" w:rsidRDefault="002C143D" w:rsidP="002C143D">
            <w:pPr>
              <w:pStyle w:val="StyleWisnow"/>
            </w:pPr>
            <w:r w:rsidRPr="00264664">
              <w:t>1409.</w:t>
            </w:r>
          </w:p>
        </w:tc>
        <w:tc>
          <w:tcPr>
            <w:tcW w:w="5124" w:type="dxa"/>
            <w:shd w:val="clear" w:color="auto" w:fill="auto"/>
          </w:tcPr>
          <w:p w14:paraId="72EDF2CA" w14:textId="5CFFA040"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 xml:space="preserve">5) за порушення вимог статті 50 Закону </w:t>
            </w:r>
            <w:r w:rsidRPr="00264664">
              <w:rPr>
                <w:color w:val="000000" w:themeColor="text1"/>
                <w:sz w:val="24"/>
                <w:szCs w:val="24"/>
              </w:rPr>
              <w:lastRenderedPageBreak/>
              <w:t>України "Про ринки капіталу та організовані товарні ринки" -</w:t>
            </w:r>
          </w:p>
        </w:tc>
        <w:tc>
          <w:tcPr>
            <w:tcW w:w="5124" w:type="dxa"/>
            <w:shd w:val="clear" w:color="auto" w:fill="auto"/>
          </w:tcPr>
          <w:p w14:paraId="1A1B1384" w14:textId="117BF1F6" w:rsidR="00FD32AC" w:rsidRPr="00264664" w:rsidRDefault="00C2411E" w:rsidP="00C2411E">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lastRenderedPageBreak/>
              <w:t xml:space="preserve">Абзац дев’ятсот  сімдесят  </w:t>
            </w:r>
            <w:r w:rsidR="004D1F75" w:rsidRPr="00264664">
              <w:rPr>
                <w:rFonts w:ascii="Times New Roman" w:eastAsia="Times New Roman" w:hAnsi="Times New Roman"/>
                <w:color w:val="000000" w:themeColor="text1"/>
                <w:sz w:val="24"/>
                <w:szCs w:val="24"/>
                <w:lang w:eastAsia="ru-RU"/>
              </w:rPr>
              <w:t>шостий</w:t>
            </w:r>
            <w:r w:rsidR="00FD32AC" w:rsidRPr="00264664">
              <w:rPr>
                <w:rFonts w:ascii="Times New Roman" w:eastAsia="Times New Roman" w:hAnsi="Times New Roman"/>
                <w:color w:val="000000" w:themeColor="text1"/>
                <w:sz w:val="24"/>
                <w:szCs w:val="24"/>
                <w:lang w:eastAsia="ru-RU"/>
              </w:rPr>
              <w:t xml:space="preserve"> </w:t>
            </w:r>
            <w:r w:rsidRPr="00264664">
              <w:rPr>
                <w:rFonts w:ascii="Times New Roman" w:eastAsia="Times New Roman" w:hAnsi="Times New Roman"/>
                <w:color w:val="000000" w:themeColor="text1"/>
                <w:sz w:val="24"/>
                <w:szCs w:val="24"/>
                <w:lang w:eastAsia="ru-RU"/>
              </w:rPr>
              <w:t xml:space="preserve">пункту 4 </w:t>
            </w:r>
            <w:r w:rsidRPr="00264664">
              <w:rPr>
                <w:rFonts w:ascii="Times New Roman" w:eastAsia="Times New Roman" w:hAnsi="Times New Roman"/>
                <w:color w:val="000000" w:themeColor="text1"/>
                <w:sz w:val="24"/>
                <w:szCs w:val="24"/>
                <w:lang w:eastAsia="ru-RU"/>
              </w:rPr>
              <w:lastRenderedPageBreak/>
              <w:t>розділу І виключити</w:t>
            </w:r>
            <w:r w:rsidR="00FD32AC" w:rsidRPr="00264664">
              <w:rPr>
                <w:rFonts w:ascii="Times New Roman" w:eastAsia="Times New Roman" w:hAnsi="Times New Roman"/>
                <w:color w:val="000000" w:themeColor="text1"/>
                <w:sz w:val="24"/>
                <w:szCs w:val="24"/>
                <w:lang w:eastAsia="ru-RU"/>
              </w:rPr>
              <w:t>.</w:t>
            </w:r>
          </w:p>
          <w:p w14:paraId="2D882C2D" w14:textId="5AFE1719" w:rsidR="002C143D" w:rsidRPr="00264664" w:rsidRDefault="00FD32AC" w:rsidP="00105F84">
            <w:pPr>
              <w:pStyle w:val="StyleZakonu"/>
              <w:spacing w:line="240" w:lineRule="exact"/>
              <w:ind w:firstLine="0"/>
              <w:rPr>
                <w:color w:val="000000" w:themeColor="text1"/>
                <w:sz w:val="24"/>
                <w:szCs w:val="24"/>
              </w:rPr>
            </w:pPr>
            <w:r w:rsidRPr="00650B51">
              <w:rPr>
                <w:b/>
                <w:color w:val="000000" w:themeColor="text1"/>
                <w:sz w:val="24"/>
                <w:szCs w:val="24"/>
              </w:rPr>
              <w:t>Обґрунтуванн</w:t>
            </w:r>
            <w:r w:rsidRPr="00264664">
              <w:rPr>
                <w:color w:val="000000" w:themeColor="text1"/>
                <w:sz w:val="24"/>
                <w:szCs w:val="24"/>
              </w:rPr>
              <w:t xml:space="preserve">я: відповідні норми пропонується перенести до абзацу дев’ятсот сімдесятого пункту 4 розділу І, тобто передбачити їх у пункті 2 частини другої статті 53 Закону України "Про державне регулювання ринків капіталу та організованих товарних ринків". </w:t>
            </w:r>
          </w:p>
        </w:tc>
        <w:tc>
          <w:tcPr>
            <w:tcW w:w="5124" w:type="dxa"/>
            <w:tcBorders>
              <w:left w:val="nil"/>
            </w:tcBorders>
            <w:shd w:val="clear" w:color="auto" w:fill="auto"/>
          </w:tcPr>
          <w:p w14:paraId="5C139516" w14:textId="77777777" w:rsidR="002C143D" w:rsidRPr="00264664" w:rsidRDefault="002C143D" w:rsidP="002C143D">
            <w:pPr>
              <w:pStyle w:val="StyleZakonu"/>
              <w:spacing w:line="240" w:lineRule="exact"/>
              <w:ind w:firstLine="170"/>
            </w:pPr>
          </w:p>
        </w:tc>
      </w:tr>
      <w:tr w:rsidR="002C143D" w:rsidRPr="00264664" w14:paraId="31D98DE1" w14:textId="77777777" w:rsidTr="00737B43">
        <w:tc>
          <w:tcPr>
            <w:tcW w:w="576" w:type="dxa"/>
            <w:shd w:val="clear" w:color="auto" w:fill="auto"/>
          </w:tcPr>
          <w:p w14:paraId="4583138F" w14:textId="55B3A28C" w:rsidR="002C143D" w:rsidRPr="00264664" w:rsidRDefault="002C143D" w:rsidP="002C143D">
            <w:pPr>
              <w:pStyle w:val="StyleWisnow"/>
            </w:pPr>
            <w:r w:rsidRPr="00264664">
              <w:lastRenderedPageBreak/>
              <w:t>1410.</w:t>
            </w:r>
          </w:p>
        </w:tc>
        <w:tc>
          <w:tcPr>
            <w:tcW w:w="5124" w:type="dxa"/>
            <w:shd w:val="clear" w:color="auto" w:fill="auto"/>
          </w:tcPr>
          <w:p w14:paraId="509237C7" w14:textId="55F8ED95" w:rsidR="002C143D" w:rsidRPr="00264664" w:rsidRDefault="002C143D" w:rsidP="00650B51">
            <w:pPr>
              <w:spacing w:after="60" w:line="240" w:lineRule="exact"/>
              <w:ind w:firstLine="170"/>
              <w:jc w:val="both"/>
              <w:rPr>
                <w:color w:val="000000" w:themeColor="text1"/>
                <w:sz w:val="24"/>
                <w:szCs w:val="24"/>
              </w:rPr>
            </w:pPr>
            <w:r w:rsidRPr="00264664">
              <w:rPr>
                <w:color w:val="000000" w:themeColor="text1"/>
                <w:sz w:val="24"/>
                <w:szCs w:val="24"/>
              </w:rPr>
              <w:t>до фізичних осіб в розмірі до 2,5 мільйонів гривень, до юридичних осіб в розмірі до 2,5 мільйонів гривень або до 5 відсотків загального річного обороту такої юридичної особи;</w:t>
            </w:r>
          </w:p>
        </w:tc>
        <w:tc>
          <w:tcPr>
            <w:tcW w:w="5124" w:type="dxa"/>
            <w:shd w:val="clear" w:color="auto" w:fill="auto"/>
          </w:tcPr>
          <w:p w14:paraId="1472BD8A" w14:textId="60C904C7" w:rsidR="00F8010F" w:rsidRPr="00264664" w:rsidRDefault="00FD32AC" w:rsidP="00105F84">
            <w:pPr>
              <w:pStyle w:val="af8"/>
              <w:spacing w:after="100"/>
              <w:ind w:left="37" w:firstLine="0"/>
              <w:rPr>
                <w:color w:val="000000" w:themeColor="text1"/>
                <w:sz w:val="24"/>
                <w:szCs w:val="24"/>
              </w:rPr>
            </w:pPr>
            <w:r w:rsidRPr="00264664">
              <w:rPr>
                <w:rFonts w:ascii="Times New Roman" w:eastAsia="Times New Roman" w:hAnsi="Times New Roman"/>
                <w:color w:val="000000" w:themeColor="text1"/>
                <w:sz w:val="24"/>
                <w:szCs w:val="24"/>
                <w:lang w:eastAsia="ru-RU"/>
              </w:rPr>
              <w:t xml:space="preserve">Абзац дев’ятсот  сімдесят  </w:t>
            </w:r>
            <w:r w:rsidR="004D1F75" w:rsidRPr="00264664">
              <w:rPr>
                <w:rFonts w:ascii="Times New Roman" w:eastAsia="Times New Roman" w:hAnsi="Times New Roman"/>
                <w:color w:val="000000" w:themeColor="text1"/>
                <w:sz w:val="24"/>
                <w:szCs w:val="24"/>
                <w:lang w:eastAsia="ru-RU"/>
              </w:rPr>
              <w:t>сьомий</w:t>
            </w:r>
            <w:r w:rsidRPr="00264664">
              <w:rPr>
                <w:rFonts w:ascii="Times New Roman" w:eastAsia="Times New Roman" w:hAnsi="Times New Roman"/>
                <w:color w:val="000000" w:themeColor="text1"/>
                <w:sz w:val="24"/>
                <w:szCs w:val="24"/>
                <w:lang w:eastAsia="ru-RU"/>
              </w:rPr>
              <w:t xml:space="preserve"> пункту 4 розділу І виключити.</w:t>
            </w:r>
          </w:p>
        </w:tc>
        <w:tc>
          <w:tcPr>
            <w:tcW w:w="5124" w:type="dxa"/>
            <w:tcBorders>
              <w:left w:val="nil"/>
            </w:tcBorders>
            <w:shd w:val="clear" w:color="auto" w:fill="auto"/>
          </w:tcPr>
          <w:p w14:paraId="10DE0E5C" w14:textId="77777777" w:rsidR="002C143D" w:rsidRPr="00264664" w:rsidRDefault="002C143D" w:rsidP="00C2411E">
            <w:pPr>
              <w:pStyle w:val="StyleZakonu"/>
              <w:spacing w:line="240" w:lineRule="exact"/>
              <w:ind w:firstLine="170"/>
            </w:pPr>
          </w:p>
        </w:tc>
      </w:tr>
      <w:tr w:rsidR="002C143D" w:rsidRPr="00264664" w14:paraId="63AD15AE" w14:textId="77777777" w:rsidTr="00737B43">
        <w:tc>
          <w:tcPr>
            <w:tcW w:w="576" w:type="dxa"/>
            <w:shd w:val="clear" w:color="auto" w:fill="auto"/>
          </w:tcPr>
          <w:p w14:paraId="785B0525" w14:textId="432ED375" w:rsidR="002C143D" w:rsidRPr="00264664" w:rsidRDefault="002C143D" w:rsidP="002C143D">
            <w:pPr>
              <w:pStyle w:val="StyleWisnow"/>
            </w:pPr>
            <w:r w:rsidRPr="00264664">
              <w:t>1411.</w:t>
            </w:r>
          </w:p>
        </w:tc>
        <w:tc>
          <w:tcPr>
            <w:tcW w:w="5124" w:type="dxa"/>
            <w:shd w:val="clear" w:color="auto" w:fill="auto"/>
          </w:tcPr>
          <w:p w14:paraId="56E1639C" w14:textId="7673084A"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6) за порушення вимог частини дев’ятої статті 51 Закону України "Про ринки капіталу та організовані товарні ринки" -</w:t>
            </w:r>
          </w:p>
        </w:tc>
        <w:tc>
          <w:tcPr>
            <w:tcW w:w="5124" w:type="dxa"/>
            <w:shd w:val="clear" w:color="auto" w:fill="auto"/>
          </w:tcPr>
          <w:p w14:paraId="31AEAD12" w14:textId="4E03089C" w:rsidR="00C2411E" w:rsidRPr="00264664" w:rsidRDefault="00C2411E" w:rsidP="00C2411E">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 xml:space="preserve">Абзац дев’ятсот  сімдесят  </w:t>
            </w:r>
            <w:r w:rsidR="004D1F75" w:rsidRPr="00264664">
              <w:rPr>
                <w:rFonts w:ascii="Times New Roman" w:eastAsia="Times New Roman" w:hAnsi="Times New Roman"/>
                <w:color w:val="000000" w:themeColor="text1"/>
                <w:sz w:val="24"/>
                <w:szCs w:val="24"/>
                <w:lang w:eastAsia="ru-RU"/>
              </w:rPr>
              <w:t>восьмий</w:t>
            </w:r>
            <w:r w:rsidR="00FD32AC" w:rsidRPr="00264664">
              <w:rPr>
                <w:rFonts w:ascii="Times New Roman" w:eastAsia="Times New Roman" w:hAnsi="Times New Roman"/>
                <w:color w:val="000000" w:themeColor="text1"/>
                <w:sz w:val="24"/>
                <w:szCs w:val="24"/>
                <w:lang w:eastAsia="ru-RU"/>
              </w:rPr>
              <w:t xml:space="preserve"> </w:t>
            </w:r>
            <w:r w:rsidRPr="00264664">
              <w:rPr>
                <w:rFonts w:ascii="Times New Roman" w:eastAsia="Times New Roman" w:hAnsi="Times New Roman"/>
                <w:color w:val="000000" w:themeColor="text1"/>
                <w:sz w:val="24"/>
                <w:szCs w:val="24"/>
                <w:lang w:eastAsia="ru-RU"/>
              </w:rPr>
              <w:t>пункту 4 розділу І виключити.</w:t>
            </w:r>
          </w:p>
          <w:p w14:paraId="1FB74B97" w14:textId="1AC9394F" w:rsidR="002C143D" w:rsidRPr="00264664" w:rsidRDefault="00FD32AC" w:rsidP="00105F84">
            <w:pPr>
              <w:pStyle w:val="StyleZakonu"/>
              <w:spacing w:line="240" w:lineRule="exact"/>
              <w:ind w:firstLine="0"/>
              <w:rPr>
                <w:color w:val="000000" w:themeColor="text1"/>
                <w:sz w:val="24"/>
                <w:szCs w:val="24"/>
              </w:rPr>
            </w:pPr>
            <w:r w:rsidRPr="00650B51">
              <w:rPr>
                <w:b/>
                <w:color w:val="000000" w:themeColor="text1"/>
                <w:sz w:val="24"/>
                <w:szCs w:val="24"/>
              </w:rPr>
              <w:t>Обґрунтування</w:t>
            </w:r>
            <w:r w:rsidRPr="00264664">
              <w:rPr>
                <w:color w:val="000000" w:themeColor="text1"/>
                <w:sz w:val="24"/>
                <w:szCs w:val="24"/>
              </w:rPr>
              <w:t xml:space="preserve">: відповідні норми пропонується перенести до абзацу дев’ятсот сімдесятого пункту 4 розділу І, тобто передбачити їх у пункті 2 частини другої статті 53 Закону України "Про державне регулювання ринків капіталу та організованих товарних ринків". </w:t>
            </w:r>
          </w:p>
        </w:tc>
        <w:tc>
          <w:tcPr>
            <w:tcW w:w="5124" w:type="dxa"/>
            <w:tcBorders>
              <w:left w:val="nil"/>
            </w:tcBorders>
            <w:shd w:val="clear" w:color="auto" w:fill="auto"/>
          </w:tcPr>
          <w:p w14:paraId="55DB9341" w14:textId="77777777" w:rsidR="002C143D" w:rsidRPr="00264664" w:rsidRDefault="002C143D" w:rsidP="002C143D">
            <w:pPr>
              <w:pStyle w:val="StyleZakonu"/>
              <w:spacing w:line="240" w:lineRule="exact"/>
              <w:ind w:firstLine="170"/>
            </w:pPr>
          </w:p>
        </w:tc>
      </w:tr>
      <w:tr w:rsidR="002C143D" w:rsidRPr="00264664" w14:paraId="4DE84698" w14:textId="77777777" w:rsidTr="00737B43">
        <w:tc>
          <w:tcPr>
            <w:tcW w:w="576" w:type="dxa"/>
            <w:shd w:val="clear" w:color="auto" w:fill="auto"/>
          </w:tcPr>
          <w:p w14:paraId="1326399B" w14:textId="36120874" w:rsidR="002C143D" w:rsidRPr="00264664" w:rsidRDefault="002C143D" w:rsidP="002C143D">
            <w:pPr>
              <w:pStyle w:val="StyleWisnow"/>
            </w:pPr>
            <w:r w:rsidRPr="00264664">
              <w:t>1412.</w:t>
            </w:r>
          </w:p>
        </w:tc>
        <w:tc>
          <w:tcPr>
            <w:tcW w:w="5124" w:type="dxa"/>
            <w:shd w:val="clear" w:color="auto" w:fill="auto"/>
          </w:tcPr>
          <w:p w14:paraId="3C7CA4A8" w14:textId="2D48091E" w:rsidR="002C143D" w:rsidRPr="00264664" w:rsidRDefault="002C143D" w:rsidP="00650B51">
            <w:pPr>
              <w:spacing w:after="60" w:line="240" w:lineRule="exact"/>
              <w:ind w:firstLine="170"/>
              <w:jc w:val="both"/>
              <w:rPr>
                <w:color w:val="000000" w:themeColor="text1"/>
                <w:sz w:val="24"/>
                <w:szCs w:val="24"/>
              </w:rPr>
            </w:pPr>
            <w:r w:rsidRPr="00264664">
              <w:rPr>
                <w:color w:val="000000" w:themeColor="text1"/>
                <w:sz w:val="24"/>
                <w:szCs w:val="24"/>
              </w:rPr>
              <w:t>до фізичних осіб в розмірі до 2,5 мільйонів гривень, до юридичних осіб в розмірі до 2,5 мільйонів гривень або до 5 відсотків загального річного обороту такої юридичної особи;</w:t>
            </w:r>
          </w:p>
        </w:tc>
        <w:tc>
          <w:tcPr>
            <w:tcW w:w="5124" w:type="dxa"/>
            <w:shd w:val="clear" w:color="auto" w:fill="auto"/>
          </w:tcPr>
          <w:p w14:paraId="64D7105F" w14:textId="6564B064" w:rsidR="00F8010F" w:rsidRPr="00264664" w:rsidRDefault="00FD32AC" w:rsidP="00105F84">
            <w:pPr>
              <w:pStyle w:val="af8"/>
              <w:spacing w:after="100"/>
              <w:ind w:left="37" w:firstLine="0"/>
              <w:rPr>
                <w:color w:val="000000" w:themeColor="text1"/>
                <w:sz w:val="24"/>
                <w:szCs w:val="24"/>
              </w:rPr>
            </w:pPr>
            <w:r w:rsidRPr="00264664">
              <w:rPr>
                <w:rFonts w:ascii="Times New Roman" w:eastAsia="Times New Roman" w:hAnsi="Times New Roman"/>
                <w:color w:val="000000" w:themeColor="text1"/>
                <w:sz w:val="24"/>
                <w:szCs w:val="24"/>
                <w:lang w:eastAsia="ru-RU"/>
              </w:rPr>
              <w:t xml:space="preserve">Абзац дев’ятсот  </w:t>
            </w:r>
            <w:r w:rsidR="004D1F75" w:rsidRPr="00264664">
              <w:rPr>
                <w:rFonts w:ascii="Times New Roman" w:eastAsia="Times New Roman" w:hAnsi="Times New Roman"/>
                <w:color w:val="000000" w:themeColor="text1"/>
                <w:sz w:val="24"/>
                <w:szCs w:val="24"/>
                <w:lang w:eastAsia="ru-RU"/>
              </w:rPr>
              <w:t>сімдесят дев’ятий</w:t>
            </w:r>
            <w:r w:rsidRPr="00264664">
              <w:rPr>
                <w:rFonts w:ascii="Times New Roman" w:eastAsia="Times New Roman" w:hAnsi="Times New Roman"/>
                <w:color w:val="000000" w:themeColor="text1"/>
                <w:sz w:val="24"/>
                <w:szCs w:val="24"/>
                <w:lang w:eastAsia="ru-RU"/>
              </w:rPr>
              <w:t xml:space="preserve">  пункту 4 розділу І виключити.</w:t>
            </w:r>
          </w:p>
          <w:p w14:paraId="14C5A776" w14:textId="72AFFF03" w:rsidR="00F8010F" w:rsidRPr="00264664" w:rsidRDefault="00F8010F" w:rsidP="00FD32AC">
            <w:pPr>
              <w:pStyle w:val="StyleZakonu"/>
              <w:spacing w:line="240" w:lineRule="exact"/>
              <w:ind w:firstLine="170"/>
              <w:rPr>
                <w:color w:val="000000" w:themeColor="text1"/>
                <w:sz w:val="24"/>
                <w:szCs w:val="24"/>
              </w:rPr>
            </w:pPr>
          </w:p>
        </w:tc>
        <w:tc>
          <w:tcPr>
            <w:tcW w:w="5124" w:type="dxa"/>
            <w:tcBorders>
              <w:left w:val="nil"/>
            </w:tcBorders>
            <w:shd w:val="clear" w:color="auto" w:fill="auto"/>
          </w:tcPr>
          <w:p w14:paraId="7DB618F4" w14:textId="77777777" w:rsidR="002C143D" w:rsidRPr="00264664" w:rsidRDefault="002C143D" w:rsidP="00C2411E">
            <w:pPr>
              <w:pStyle w:val="StyleZakonu"/>
              <w:spacing w:line="240" w:lineRule="exact"/>
              <w:ind w:firstLine="170"/>
            </w:pPr>
          </w:p>
        </w:tc>
      </w:tr>
      <w:tr w:rsidR="002C143D" w:rsidRPr="00264664" w14:paraId="3B7EE83E" w14:textId="77777777" w:rsidTr="00737B43">
        <w:tc>
          <w:tcPr>
            <w:tcW w:w="576" w:type="dxa"/>
            <w:shd w:val="clear" w:color="auto" w:fill="auto"/>
          </w:tcPr>
          <w:p w14:paraId="2260B77E" w14:textId="2B14C77B" w:rsidR="002C143D" w:rsidRPr="00264664" w:rsidRDefault="002C143D" w:rsidP="002C143D">
            <w:pPr>
              <w:pStyle w:val="StyleWisnow"/>
            </w:pPr>
            <w:r w:rsidRPr="00264664">
              <w:t>1413.</w:t>
            </w:r>
          </w:p>
        </w:tc>
        <w:tc>
          <w:tcPr>
            <w:tcW w:w="5124" w:type="dxa"/>
            <w:shd w:val="clear" w:color="auto" w:fill="auto"/>
          </w:tcPr>
          <w:p w14:paraId="736C321D" w14:textId="57359086"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7) за порушення вимог частини четвертої, частини сьомої або частини дев’ятої статті 52 Закону України "Про ринки капіталу та організовані товарні ринки" -</w:t>
            </w:r>
          </w:p>
        </w:tc>
        <w:tc>
          <w:tcPr>
            <w:tcW w:w="5124" w:type="dxa"/>
            <w:shd w:val="clear" w:color="auto" w:fill="auto"/>
          </w:tcPr>
          <w:p w14:paraId="12A1204B" w14:textId="77777777" w:rsidR="002C143D" w:rsidRPr="00264664" w:rsidRDefault="004D1F75" w:rsidP="002C143D">
            <w:pPr>
              <w:pStyle w:val="StyleZakonu"/>
              <w:spacing w:line="240" w:lineRule="exact"/>
              <w:ind w:firstLine="170"/>
              <w:rPr>
                <w:color w:val="000000" w:themeColor="text1"/>
                <w:sz w:val="24"/>
                <w:szCs w:val="24"/>
              </w:rPr>
            </w:pPr>
            <w:r w:rsidRPr="00264664">
              <w:rPr>
                <w:color w:val="000000" w:themeColor="text1"/>
                <w:sz w:val="24"/>
                <w:szCs w:val="24"/>
              </w:rPr>
              <w:t>Абзац дев’ятсот  вісімдесятий  пункту 4 розділу І виключити.</w:t>
            </w:r>
          </w:p>
          <w:p w14:paraId="18CB7E78" w14:textId="3F928BFB" w:rsidR="004D1F75" w:rsidRPr="00264664" w:rsidRDefault="004D1F75" w:rsidP="00650B51">
            <w:pPr>
              <w:pStyle w:val="StyleZakonu"/>
              <w:spacing w:line="240" w:lineRule="exact"/>
              <w:ind w:firstLine="0"/>
              <w:rPr>
                <w:color w:val="000000" w:themeColor="text1"/>
                <w:sz w:val="24"/>
                <w:szCs w:val="24"/>
              </w:rPr>
            </w:pPr>
            <w:r w:rsidRPr="00650B51">
              <w:rPr>
                <w:b/>
                <w:color w:val="000000" w:themeColor="text1"/>
                <w:sz w:val="24"/>
                <w:szCs w:val="24"/>
              </w:rPr>
              <w:t>Обґрунтування</w:t>
            </w:r>
            <w:r w:rsidRPr="00264664">
              <w:rPr>
                <w:color w:val="000000" w:themeColor="text1"/>
                <w:sz w:val="24"/>
                <w:szCs w:val="24"/>
              </w:rPr>
              <w:t xml:space="preserve">: відповідні норми пропонується перенести до абзацу дев’ятсот сімдесятого пункту 4 розділу І, тобто передбачити їх у пункті 2 частини другої статті 53 Закону України "Про державне регулювання ринків капіталу та організованих товарних ринків". </w:t>
            </w:r>
          </w:p>
        </w:tc>
        <w:tc>
          <w:tcPr>
            <w:tcW w:w="5124" w:type="dxa"/>
            <w:tcBorders>
              <w:left w:val="nil"/>
            </w:tcBorders>
            <w:shd w:val="clear" w:color="auto" w:fill="auto"/>
          </w:tcPr>
          <w:p w14:paraId="51BF85DA" w14:textId="77777777" w:rsidR="002C143D" w:rsidRPr="00264664" w:rsidRDefault="002C143D" w:rsidP="002C143D">
            <w:pPr>
              <w:pStyle w:val="StyleZakonu"/>
              <w:spacing w:line="240" w:lineRule="exact"/>
              <w:ind w:firstLine="170"/>
            </w:pPr>
          </w:p>
        </w:tc>
      </w:tr>
      <w:tr w:rsidR="002C143D" w:rsidRPr="00264664" w14:paraId="51A5688C" w14:textId="77777777" w:rsidTr="00737B43">
        <w:tc>
          <w:tcPr>
            <w:tcW w:w="576" w:type="dxa"/>
            <w:shd w:val="clear" w:color="auto" w:fill="auto"/>
          </w:tcPr>
          <w:p w14:paraId="77309E8C" w14:textId="3CF65286" w:rsidR="002C143D" w:rsidRPr="00264664" w:rsidRDefault="002C143D" w:rsidP="002C143D">
            <w:pPr>
              <w:pStyle w:val="StyleWisnow"/>
            </w:pPr>
            <w:r w:rsidRPr="00264664">
              <w:t>1414.</w:t>
            </w:r>
          </w:p>
        </w:tc>
        <w:tc>
          <w:tcPr>
            <w:tcW w:w="5124" w:type="dxa"/>
            <w:shd w:val="clear" w:color="auto" w:fill="auto"/>
          </w:tcPr>
          <w:p w14:paraId="1F3F627D" w14:textId="4839E72E" w:rsidR="002C143D" w:rsidRPr="00264664" w:rsidRDefault="002C143D" w:rsidP="00650B51">
            <w:pPr>
              <w:spacing w:after="60" w:line="240" w:lineRule="exact"/>
              <w:ind w:firstLine="170"/>
              <w:jc w:val="both"/>
              <w:rPr>
                <w:color w:val="000000" w:themeColor="text1"/>
                <w:sz w:val="24"/>
                <w:szCs w:val="24"/>
              </w:rPr>
            </w:pPr>
            <w:r w:rsidRPr="00264664">
              <w:rPr>
                <w:color w:val="000000" w:themeColor="text1"/>
                <w:sz w:val="24"/>
                <w:szCs w:val="24"/>
              </w:rPr>
              <w:t>до фізичних осіб в розмірі до 2,5 мільйонів гривень, до юридичних осіб в розмірі до 2,5 мільйонів гривень або до 5 відсотків загального річного обороту такої юридичної особи;</w:t>
            </w:r>
          </w:p>
        </w:tc>
        <w:tc>
          <w:tcPr>
            <w:tcW w:w="5124" w:type="dxa"/>
            <w:shd w:val="clear" w:color="auto" w:fill="auto"/>
          </w:tcPr>
          <w:p w14:paraId="5DB2122D" w14:textId="62CFE470" w:rsidR="00F8010F" w:rsidRPr="00264664" w:rsidRDefault="00AA6FF6" w:rsidP="00105F84">
            <w:pPr>
              <w:pStyle w:val="af8"/>
              <w:spacing w:after="100"/>
              <w:ind w:left="37" w:firstLine="0"/>
              <w:rPr>
                <w:color w:val="000000" w:themeColor="text1"/>
                <w:sz w:val="24"/>
                <w:szCs w:val="24"/>
              </w:rPr>
            </w:pPr>
            <w:r w:rsidRPr="00264664">
              <w:rPr>
                <w:rFonts w:ascii="Times New Roman" w:eastAsia="Times New Roman" w:hAnsi="Times New Roman"/>
                <w:color w:val="000000" w:themeColor="text1"/>
                <w:sz w:val="24"/>
                <w:szCs w:val="24"/>
                <w:lang w:eastAsia="ru-RU"/>
              </w:rPr>
              <w:t xml:space="preserve">Абзац </w:t>
            </w:r>
            <w:r w:rsidR="00113DC3" w:rsidRPr="00264664">
              <w:rPr>
                <w:rFonts w:ascii="Times New Roman" w:eastAsia="Times New Roman" w:hAnsi="Times New Roman"/>
                <w:color w:val="000000" w:themeColor="text1"/>
                <w:sz w:val="24"/>
                <w:szCs w:val="24"/>
                <w:lang w:eastAsia="ru-RU"/>
              </w:rPr>
              <w:t>дев’ятсот вісімдесят перший</w:t>
            </w:r>
            <w:r w:rsidRPr="00264664">
              <w:rPr>
                <w:rFonts w:ascii="Times New Roman" w:eastAsia="Times New Roman" w:hAnsi="Times New Roman"/>
                <w:color w:val="000000" w:themeColor="text1"/>
                <w:sz w:val="24"/>
                <w:szCs w:val="24"/>
                <w:lang w:eastAsia="ru-RU"/>
              </w:rPr>
              <w:t xml:space="preserve"> пункту 4 розділу І </w:t>
            </w:r>
            <w:r w:rsidR="004D1F75" w:rsidRPr="00264664">
              <w:rPr>
                <w:rFonts w:ascii="Times New Roman" w:eastAsia="Times New Roman" w:hAnsi="Times New Roman"/>
                <w:color w:val="000000" w:themeColor="text1"/>
                <w:sz w:val="24"/>
                <w:szCs w:val="24"/>
                <w:lang w:eastAsia="ru-RU"/>
              </w:rPr>
              <w:t>виключити.</w:t>
            </w:r>
          </w:p>
        </w:tc>
        <w:tc>
          <w:tcPr>
            <w:tcW w:w="5124" w:type="dxa"/>
            <w:tcBorders>
              <w:left w:val="nil"/>
            </w:tcBorders>
            <w:shd w:val="clear" w:color="auto" w:fill="auto"/>
          </w:tcPr>
          <w:p w14:paraId="13702E1A" w14:textId="77777777" w:rsidR="002C143D" w:rsidRPr="00264664" w:rsidRDefault="002C143D" w:rsidP="004D1F75">
            <w:pPr>
              <w:pStyle w:val="StyleZakonu"/>
              <w:spacing w:line="240" w:lineRule="exact"/>
              <w:ind w:firstLine="170"/>
            </w:pPr>
          </w:p>
        </w:tc>
      </w:tr>
      <w:tr w:rsidR="002C143D" w:rsidRPr="00264664" w14:paraId="263D369B" w14:textId="77777777" w:rsidTr="00737B43">
        <w:tc>
          <w:tcPr>
            <w:tcW w:w="576" w:type="dxa"/>
            <w:shd w:val="clear" w:color="auto" w:fill="auto"/>
          </w:tcPr>
          <w:p w14:paraId="68C5FAB6" w14:textId="40FF451B" w:rsidR="002C143D" w:rsidRPr="00264664" w:rsidRDefault="002C143D" w:rsidP="002C143D">
            <w:pPr>
              <w:pStyle w:val="StyleWisnow"/>
            </w:pPr>
            <w:r w:rsidRPr="00264664">
              <w:t>1415.</w:t>
            </w:r>
          </w:p>
        </w:tc>
        <w:tc>
          <w:tcPr>
            <w:tcW w:w="5124" w:type="dxa"/>
            <w:shd w:val="clear" w:color="auto" w:fill="auto"/>
          </w:tcPr>
          <w:p w14:paraId="0E3012EE" w14:textId="1C0B0257"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 xml:space="preserve">8) за порушення вимог пункту 7 частини </w:t>
            </w:r>
            <w:r w:rsidRPr="00264664">
              <w:rPr>
                <w:color w:val="000000" w:themeColor="text1"/>
                <w:sz w:val="24"/>
                <w:szCs w:val="24"/>
              </w:rPr>
              <w:lastRenderedPageBreak/>
              <w:t>першої, пункту 1 частини третьої, пункту 1 частини п’ятої або абзацу десятого частини шостої статті 53 Закону України "Про ринки капіталу та організовані товарні ринки" -</w:t>
            </w:r>
          </w:p>
        </w:tc>
        <w:tc>
          <w:tcPr>
            <w:tcW w:w="5124" w:type="dxa"/>
            <w:shd w:val="clear" w:color="auto" w:fill="auto"/>
          </w:tcPr>
          <w:p w14:paraId="12738B47" w14:textId="5DF18AD8" w:rsidR="003978A6" w:rsidRPr="00264664" w:rsidRDefault="003978A6" w:rsidP="003978A6">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lastRenderedPageBreak/>
              <w:t xml:space="preserve">Абзац дев’ятсот вісімдесят другий пункту 4 </w:t>
            </w:r>
            <w:r w:rsidRPr="00264664">
              <w:rPr>
                <w:rFonts w:ascii="Times New Roman" w:eastAsia="Times New Roman" w:hAnsi="Times New Roman"/>
                <w:color w:val="000000" w:themeColor="text1"/>
                <w:sz w:val="24"/>
                <w:szCs w:val="24"/>
                <w:lang w:eastAsia="ru-RU"/>
              </w:rPr>
              <w:lastRenderedPageBreak/>
              <w:t>розділу І виключити.</w:t>
            </w:r>
          </w:p>
          <w:p w14:paraId="3CC4D5B7" w14:textId="77777777" w:rsidR="003978A6" w:rsidRPr="00264664" w:rsidRDefault="003978A6" w:rsidP="003978A6">
            <w:pPr>
              <w:pStyle w:val="StyleZakonu"/>
              <w:spacing w:line="240" w:lineRule="exact"/>
              <w:ind w:firstLine="0"/>
              <w:rPr>
                <w:color w:val="000000" w:themeColor="text1"/>
                <w:sz w:val="24"/>
                <w:szCs w:val="24"/>
              </w:rPr>
            </w:pPr>
            <w:r w:rsidRPr="00650B51">
              <w:rPr>
                <w:b/>
                <w:color w:val="000000" w:themeColor="text1"/>
                <w:sz w:val="24"/>
                <w:szCs w:val="24"/>
              </w:rPr>
              <w:t>Обґрунтування</w:t>
            </w:r>
            <w:r w:rsidRPr="00264664">
              <w:rPr>
                <w:color w:val="000000" w:themeColor="text1"/>
                <w:sz w:val="24"/>
                <w:szCs w:val="24"/>
              </w:rPr>
              <w:t xml:space="preserve">: відповідні норми пропонується перенести до абзацу дев’ятсот сімдесятого пункту 4 розділу І, тобто передбачити їх у пункті 2 частини другої статті 53 Закону України "Про державне регулювання ринків капіталу та організованих товарних ринків". </w:t>
            </w:r>
          </w:p>
          <w:p w14:paraId="6552DCC5" w14:textId="07FEAE64" w:rsidR="002C143D" w:rsidRPr="00264664" w:rsidRDefault="002C143D" w:rsidP="002C143D">
            <w:pPr>
              <w:pStyle w:val="StyleZakonu"/>
              <w:spacing w:line="240" w:lineRule="exact"/>
              <w:ind w:firstLine="170"/>
              <w:rPr>
                <w:color w:val="000000" w:themeColor="text1"/>
                <w:sz w:val="24"/>
                <w:szCs w:val="24"/>
              </w:rPr>
            </w:pPr>
          </w:p>
        </w:tc>
        <w:tc>
          <w:tcPr>
            <w:tcW w:w="5124" w:type="dxa"/>
            <w:tcBorders>
              <w:left w:val="nil"/>
            </w:tcBorders>
            <w:shd w:val="clear" w:color="auto" w:fill="auto"/>
          </w:tcPr>
          <w:p w14:paraId="36EC6721" w14:textId="77777777" w:rsidR="002C143D" w:rsidRPr="00264664" w:rsidRDefault="002C143D" w:rsidP="002C143D">
            <w:pPr>
              <w:pStyle w:val="StyleZakonu"/>
              <w:spacing w:line="240" w:lineRule="exact"/>
              <w:ind w:firstLine="170"/>
            </w:pPr>
          </w:p>
        </w:tc>
      </w:tr>
      <w:tr w:rsidR="002C143D" w:rsidRPr="00264664" w14:paraId="69AD8C83" w14:textId="77777777" w:rsidTr="00737B43">
        <w:tc>
          <w:tcPr>
            <w:tcW w:w="576" w:type="dxa"/>
            <w:shd w:val="clear" w:color="auto" w:fill="auto"/>
          </w:tcPr>
          <w:p w14:paraId="1FFDA314" w14:textId="6D657BCD" w:rsidR="002C143D" w:rsidRPr="00264664" w:rsidRDefault="002C143D" w:rsidP="002C143D">
            <w:pPr>
              <w:pStyle w:val="StyleWisnow"/>
            </w:pPr>
            <w:r w:rsidRPr="00264664">
              <w:lastRenderedPageBreak/>
              <w:t>1416.</w:t>
            </w:r>
          </w:p>
        </w:tc>
        <w:tc>
          <w:tcPr>
            <w:tcW w:w="5124" w:type="dxa"/>
            <w:shd w:val="clear" w:color="auto" w:fill="auto"/>
          </w:tcPr>
          <w:p w14:paraId="6065E9D1" w14:textId="50A4529B" w:rsidR="002C143D" w:rsidRPr="00264664" w:rsidRDefault="002C143D" w:rsidP="00650B51">
            <w:pPr>
              <w:spacing w:after="60" w:line="240" w:lineRule="exact"/>
              <w:ind w:firstLine="170"/>
              <w:jc w:val="both"/>
              <w:rPr>
                <w:color w:val="000000" w:themeColor="text1"/>
                <w:sz w:val="24"/>
                <w:szCs w:val="24"/>
              </w:rPr>
            </w:pPr>
            <w:r w:rsidRPr="00264664">
              <w:rPr>
                <w:color w:val="000000" w:themeColor="text1"/>
                <w:sz w:val="24"/>
                <w:szCs w:val="24"/>
              </w:rPr>
              <w:t>до фізичних осіб в розмірі до 2,5 мільйонів гривень, до юридичних осіб в розмірі до 2,5 мільйонів гривень або до 5 відсотків загального річного обороту такої юридичної особи;</w:t>
            </w:r>
          </w:p>
        </w:tc>
        <w:tc>
          <w:tcPr>
            <w:tcW w:w="5124" w:type="dxa"/>
            <w:shd w:val="clear" w:color="auto" w:fill="auto"/>
          </w:tcPr>
          <w:p w14:paraId="40C7CF91" w14:textId="1A2885C5" w:rsidR="00F8010F" w:rsidRPr="00264664" w:rsidRDefault="003978A6" w:rsidP="002C143D">
            <w:pPr>
              <w:pStyle w:val="StyleZakonu"/>
              <w:spacing w:line="240" w:lineRule="exact"/>
              <w:ind w:firstLine="170"/>
              <w:rPr>
                <w:color w:val="000000" w:themeColor="text1"/>
                <w:sz w:val="24"/>
                <w:szCs w:val="24"/>
              </w:rPr>
            </w:pPr>
            <w:r w:rsidRPr="00264664">
              <w:rPr>
                <w:color w:val="000000" w:themeColor="text1"/>
                <w:sz w:val="24"/>
                <w:szCs w:val="24"/>
              </w:rPr>
              <w:t>Абзац дев’ятсот вісімдесят третій пункту 4 розділу І виключити.</w:t>
            </w:r>
          </w:p>
        </w:tc>
        <w:tc>
          <w:tcPr>
            <w:tcW w:w="5124" w:type="dxa"/>
            <w:tcBorders>
              <w:left w:val="nil"/>
            </w:tcBorders>
            <w:shd w:val="clear" w:color="auto" w:fill="auto"/>
          </w:tcPr>
          <w:p w14:paraId="4C72C2F2" w14:textId="77777777" w:rsidR="002C143D" w:rsidRPr="00264664" w:rsidRDefault="002C143D" w:rsidP="003978A6">
            <w:pPr>
              <w:pStyle w:val="StyleZakonu"/>
              <w:spacing w:line="240" w:lineRule="exact"/>
              <w:ind w:firstLine="170"/>
            </w:pPr>
          </w:p>
        </w:tc>
      </w:tr>
      <w:tr w:rsidR="002C143D" w:rsidRPr="00264664" w14:paraId="33A22A84" w14:textId="77777777" w:rsidTr="00737B43">
        <w:tc>
          <w:tcPr>
            <w:tcW w:w="576" w:type="dxa"/>
            <w:shd w:val="clear" w:color="auto" w:fill="auto"/>
          </w:tcPr>
          <w:p w14:paraId="2CFB7659" w14:textId="08689C8D" w:rsidR="002C143D" w:rsidRPr="00264664" w:rsidRDefault="002C143D" w:rsidP="002C143D">
            <w:pPr>
              <w:pStyle w:val="StyleWisnow"/>
            </w:pPr>
            <w:r w:rsidRPr="00264664">
              <w:t>1417.</w:t>
            </w:r>
          </w:p>
        </w:tc>
        <w:tc>
          <w:tcPr>
            <w:tcW w:w="5124" w:type="dxa"/>
            <w:shd w:val="clear" w:color="auto" w:fill="auto"/>
          </w:tcPr>
          <w:p w14:paraId="45F7FF69" w14:textId="304A93A8"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9) за порушення вимог статті 55 Закону України "Про ринки капіталу та організовані товарні ринки" -</w:t>
            </w:r>
          </w:p>
        </w:tc>
        <w:tc>
          <w:tcPr>
            <w:tcW w:w="5124" w:type="dxa"/>
            <w:shd w:val="clear" w:color="auto" w:fill="auto"/>
          </w:tcPr>
          <w:p w14:paraId="5D27382D" w14:textId="0AF89A99" w:rsidR="003978A6" w:rsidRPr="00264664" w:rsidRDefault="003978A6" w:rsidP="003978A6">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Абзац дев’ятсот вісімдесят четвертий пункту 4 розділу І виключити.</w:t>
            </w:r>
          </w:p>
          <w:p w14:paraId="560E3922" w14:textId="2FB6BE8C" w:rsidR="002C143D" w:rsidRPr="00264664" w:rsidRDefault="003978A6" w:rsidP="00650B51">
            <w:pPr>
              <w:pStyle w:val="StyleZakonu"/>
              <w:spacing w:line="240" w:lineRule="exact"/>
              <w:ind w:firstLine="0"/>
              <w:rPr>
                <w:color w:val="000000" w:themeColor="text1"/>
                <w:sz w:val="24"/>
                <w:szCs w:val="24"/>
              </w:rPr>
            </w:pPr>
            <w:r w:rsidRPr="00650B51">
              <w:rPr>
                <w:b/>
                <w:color w:val="000000" w:themeColor="text1"/>
                <w:sz w:val="24"/>
                <w:szCs w:val="24"/>
              </w:rPr>
              <w:t>Обґрунтування</w:t>
            </w:r>
            <w:r w:rsidRPr="00264664">
              <w:rPr>
                <w:color w:val="000000" w:themeColor="text1"/>
                <w:sz w:val="24"/>
                <w:szCs w:val="24"/>
              </w:rPr>
              <w:t xml:space="preserve">: відповідні норми пропонується перенести до абзацу дев’ятсот сімдесятого пункту 4 розділу І, тобто передбачити їх у пункті 2 частини другої статті 53 Закону України "Про державне регулювання ринків капіталу та організованих товарних ринків". </w:t>
            </w:r>
          </w:p>
        </w:tc>
        <w:tc>
          <w:tcPr>
            <w:tcW w:w="5124" w:type="dxa"/>
            <w:tcBorders>
              <w:left w:val="nil"/>
            </w:tcBorders>
            <w:shd w:val="clear" w:color="auto" w:fill="auto"/>
          </w:tcPr>
          <w:p w14:paraId="7AB2ACF5" w14:textId="77777777" w:rsidR="002C143D" w:rsidRPr="00264664" w:rsidRDefault="002C143D" w:rsidP="002C143D">
            <w:pPr>
              <w:pStyle w:val="StyleZakonu"/>
              <w:spacing w:line="240" w:lineRule="exact"/>
              <w:ind w:firstLine="170"/>
            </w:pPr>
          </w:p>
        </w:tc>
      </w:tr>
      <w:tr w:rsidR="002C143D" w:rsidRPr="00264664" w14:paraId="26D863B6" w14:textId="77777777" w:rsidTr="00737B43">
        <w:tc>
          <w:tcPr>
            <w:tcW w:w="576" w:type="dxa"/>
            <w:shd w:val="clear" w:color="auto" w:fill="auto"/>
          </w:tcPr>
          <w:p w14:paraId="7AEEBF3C" w14:textId="380F63FB" w:rsidR="002C143D" w:rsidRPr="00264664" w:rsidRDefault="002C143D" w:rsidP="002C143D">
            <w:pPr>
              <w:pStyle w:val="StyleWisnow"/>
            </w:pPr>
            <w:r w:rsidRPr="00264664">
              <w:t>1418.</w:t>
            </w:r>
          </w:p>
        </w:tc>
        <w:tc>
          <w:tcPr>
            <w:tcW w:w="5124" w:type="dxa"/>
            <w:shd w:val="clear" w:color="auto" w:fill="auto"/>
          </w:tcPr>
          <w:p w14:paraId="342B529D" w14:textId="1E4EDAD7" w:rsidR="002C143D" w:rsidRPr="00264664" w:rsidRDefault="002C143D" w:rsidP="00650B51">
            <w:pPr>
              <w:spacing w:after="60" w:line="240" w:lineRule="exact"/>
              <w:ind w:firstLine="170"/>
              <w:jc w:val="both"/>
              <w:rPr>
                <w:color w:val="000000" w:themeColor="text1"/>
                <w:sz w:val="24"/>
                <w:szCs w:val="24"/>
              </w:rPr>
            </w:pPr>
            <w:r w:rsidRPr="00264664">
              <w:rPr>
                <w:color w:val="000000" w:themeColor="text1"/>
                <w:sz w:val="24"/>
                <w:szCs w:val="24"/>
              </w:rPr>
              <w:t>до фізичних осіб в розмірі до 2,5 мільйонів гривень, до юридичних осіб в розмірі до 2,5 мільйонів гривень або до 5 відсотків загального річного обороту такої юридичної особи;</w:t>
            </w:r>
          </w:p>
        </w:tc>
        <w:tc>
          <w:tcPr>
            <w:tcW w:w="5124" w:type="dxa"/>
            <w:shd w:val="clear" w:color="auto" w:fill="auto"/>
          </w:tcPr>
          <w:p w14:paraId="51DA2985" w14:textId="5C7B7D0B" w:rsidR="00F8010F" w:rsidRPr="00264664" w:rsidRDefault="00AA6FF6" w:rsidP="00105F84">
            <w:pPr>
              <w:pStyle w:val="af8"/>
              <w:spacing w:after="100"/>
              <w:ind w:left="37" w:firstLine="0"/>
              <w:rPr>
                <w:color w:val="000000" w:themeColor="text1"/>
                <w:sz w:val="24"/>
                <w:szCs w:val="24"/>
              </w:rPr>
            </w:pPr>
            <w:r w:rsidRPr="00264664">
              <w:rPr>
                <w:rFonts w:ascii="Times New Roman" w:eastAsia="Times New Roman" w:hAnsi="Times New Roman"/>
                <w:color w:val="000000" w:themeColor="text1"/>
                <w:sz w:val="24"/>
                <w:szCs w:val="24"/>
                <w:lang w:eastAsia="ru-RU"/>
              </w:rPr>
              <w:t xml:space="preserve">Абзац </w:t>
            </w:r>
            <w:r w:rsidR="00113DC3" w:rsidRPr="00264664">
              <w:rPr>
                <w:rFonts w:ascii="Times New Roman" w:eastAsia="Times New Roman" w:hAnsi="Times New Roman"/>
                <w:color w:val="000000" w:themeColor="text1"/>
                <w:sz w:val="24"/>
                <w:szCs w:val="24"/>
                <w:lang w:eastAsia="ru-RU"/>
              </w:rPr>
              <w:t xml:space="preserve">дев’ятсот вісімдесят п’ятий </w:t>
            </w:r>
            <w:r w:rsidRPr="00264664">
              <w:rPr>
                <w:rFonts w:ascii="Times New Roman" w:eastAsia="Times New Roman" w:hAnsi="Times New Roman"/>
                <w:color w:val="000000" w:themeColor="text1"/>
                <w:sz w:val="24"/>
                <w:szCs w:val="24"/>
                <w:lang w:eastAsia="ru-RU"/>
              </w:rPr>
              <w:t xml:space="preserve">пункту 4 розділу І </w:t>
            </w:r>
            <w:r w:rsidR="003978A6" w:rsidRPr="00264664">
              <w:rPr>
                <w:rFonts w:ascii="Times New Roman" w:eastAsia="Times New Roman" w:hAnsi="Times New Roman"/>
                <w:color w:val="000000" w:themeColor="text1"/>
                <w:sz w:val="24"/>
                <w:szCs w:val="24"/>
                <w:lang w:eastAsia="ru-RU"/>
              </w:rPr>
              <w:t>виключити.</w:t>
            </w:r>
          </w:p>
          <w:p w14:paraId="7D0D2793" w14:textId="16A1A240" w:rsidR="00F8010F" w:rsidRPr="00264664" w:rsidRDefault="00F8010F" w:rsidP="003978A6">
            <w:pPr>
              <w:pStyle w:val="StyleZakonu"/>
              <w:spacing w:line="240" w:lineRule="exact"/>
              <w:ind w:firstLine="170"/>
              <w:rPr>
                <w:color w:val="000000" w:themeColor="text1"/>
                <w:sz w:val="24"/>
                <w:szCs w:val="24"/>
              </w:rPr>
            </w:pPr>
          </w:p>
        </w:tc>
        <w:tc>
          <w:tcPr>
            <w:tcW w:w="5124" w:type="dxa"/>
            <w:tcBorders>
              <w:left w:val="nil"/>
            </w:tcBorders>
            <w:shd w:val="clear" w:color="auto" w:fill="auto"/>
          </w:tcPr>
          <w:p w14:paraId="7CB42ABC" w14:textId="77777777" w:rsidR="002C143D" w:rsidRPr="00264664" w:rsidRDefault="002C143D" w:rsidP="003978A6">
            <w:pPr>
              <w:pStyle w:val="StyleZakonu"/>
              <w:spacing w:line="240" w:lineRule="exact"/>
              <w:ind w:firstLine="170"/>
            </w:pPr>
          </w:p>
        </w:tc>
      </w:tr>
      <w:tr w:rsidR="002C143D" w:rsidRPr="00264664" w14:paraId="475541AB" w14:textId="77777777" w:rsidTr="00737B43">
        <w:tc>
          <w:tcPr>
            <w:tcW w:w="576" w:type="dxa"/>
            <w:shd w:val="clear" w:color="auto" w:fill="auto"/>
          </w:tcPr>
          <w:p w14:paraId="0A421290" w14:textId="3621DA66" w:rsidR="002C143D" w:rsidRPr="00264664" w:rsidRDefault="002C143D" w:rsidP="002C143D">
            <w:pPr>
              <w:pStyle w:val="StyleWisnow"/>
            </w:pPr>
            <w:r w:rsidRPr="00264664">
              <w:t>1419.</w:t>
            </w:r>
          </w:p>
        </w:tc>
        <w:tc>
          <w:tcPr>
            <w:tcW w:w="5124" w:type="dxa"/>
            <w:shd w:val="clear" w:color="auto" w:fill="auto"/>
          </w:tcPr>
          <w:p w14:paraId="23CEC4E7" w14:textId="4BC43E31"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10) за порушення вимог статті 56 Закону України "Про ринки капіталу та організовані товарні ринки" -</w:t>
            </w:r>
          </w:p>
        </w:tc>
        <w:tc>
          <w:tcPr>
            <w:tcW w:w="5124" w:type="dxa"/>
            <w:shd w:val="clear" w:color="auto" w:fill="auto"/>
          </w:tcPr>
          <w:p w14:paraId="482C40EF" w14:textId="0C6F3316" w:rsidR="003978A6" w:rsidRPr="00264664" w:rsidRDefault="003978A6" w:rsidP="003978A6">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Абзац дев’ятсот вісімдесят шостий пункту 4 розділу І виключити.</w:t>
            </w:r>
          </w:p>
          <w:p w14:paraId="4E649A4C" w14:textId="4B01F407" w:rsidR="002C143D" w:rsidRPr="00264664" w:rsidRDefault="003978A6" w:rsidP="00650B51">
            <w:pPr>
              <w:pStyle w:val="StyleZakonu"/>
              <w:spacing w:line="240" w:lineRule="exact"/>
              <w:ind w:firstLine="0"/>
              <w:rPr>
                <w:color w:val="000000" w:themeColor="text1"/>
                <w:sz w:val="24"/>
                <w:szCs w:val="24"/>
              </w:rPr>
            </w:pPr>
            <w:r w:rsidRPr="00650B51">
              <w:rPr>
                <w:b/>
                <w:color w:val="000000" w:themeColor="text1"/>
                <w:sz w:val="24"/>
                <w:szCs w:val="24"/>
              </w:rPr>
              <w:t>Обґрунтуванн</w:t>
            </w:r>
            <w:r w:rsidRPr="00264664">
              <w:rPr>
                <w:color w:val="000000" w:themeColor="text1"/>
                <w:sz w:val="24"/>
                <w:szCs w:val="24"/>
              </w:rPr>
              <w:t xml:space="preserve">я: відповідні норми пропонується перенести до абзацу дев’ятсот сімдесятого пункту 4 розділу І, тобто передбачити їх у пункті 2 частини другої статті 53 Закону України "Про державне регулювання ринків капіталу та організованих товарних ринків". </w:t>
            </w:r>
          </w:p>
        </w:tc>
        <w:tc>
          <w:tcPr>
            <w:tcW w:w="5124" w:type="dxa"/>
            <w:tcBorders>
              <w:left w:val="nil"/>
            </w:tcBorders>
            <w:shd w:val="clear" w:color="auto" w:fill="auto"/>
          </w:tcPr>
          <w:p w14:paraId="04804149" w14:textId="77777777" w:rsidR="002C143D" w:rsidRPr="00264664" w:rsidRDefault="002C143D" w:rsidP="002C143D">
            <w:pPr>
              <w:pStyle w:val="StyleZakonu"/>
              <w:spacing w:line="240" w:lineRule="exact"/>
              <w:ind w:firstLine="170"/>
            </w:pPr>
          </w:p>
        </w:tc>
      </w:tr>
      <w:tr w:rsidR="002C143D" w:rsidRPr="00264664" w14:paraId="6159F18D" w14:textId="77777777" w:rsidTr="00737B43">
        <w:tc>
          <w:tcPr>
            <w:tcW w:w="576" w:type="dxa"/>
            <w:shd w:val="clear" w:color="auto" w:fill="auto"/>
          </w:tcPr>
          <w:p w14:paraId="0A9923FD" w14:textId="4292AE0D" w:rsidR="002C143D" w:rsidRPr="00264664" w:rsidRDefault="002C143D" w:rsidP="002C143D">
            <w:pPr>
              <w:pStyle w:val="StyleWisnow"/>
            </w:pPr>
            <w:r w:rsidRPr="00264664">
              <w:t>1420.</w:t>
            </w:r>
          </w:p>
        </w:tc>
        <w:tc>
          <w:tcPr>
            <w:tcW w:w="5124" w:type="dxa"/>
            <w:shd w:val="clear" w:color="auto" w:fill="auto"/>
          </w:tcPr>
          <w:p w14:paraId="30064B79" w14:textId="5FF8CEC8" w:rsidR="002C143D" w:rsidRPr="00264664" w:rsidRDefault="002C143D" w:rsidP="00650B51">
            <w:pPr>
              <w:spacing w:after="60" w:line="240" w:lineRule="exact"/>
              <w:ind w:firstLine="170"/>
              <w:jc w:val="both"/>
              <w:rPr>
                <w:color w:val="000000" w:themeColor="text1"/>
                <w:sz w:val="24"/>
                <w:szCs w:val="24"/>
              </w:rPr>
            </w:pPr>
            <w:r w:rsidRPr="00264664">
              <w:rPr>
                <w:color w:val="000000" w:themeColor="text1"/>
                <w:sz w:val="24"/>
                <w:szCs w:val="24"/>
              </w:rPr>
              <w:t xml:space="preserve">до фізичних осіб в розмірі до 2,5 мільйонів гривень, до юридичних осіб в розмірі до 2,5 мільйонів гривень або до 5 відсотків загального </w:t>
            </w:r>
            <w:r w:rsidRPr="00264664">
              <w:rPr>
                <w:color w:val="000000" w:themeColor="text1"/>
                <w:sz w:val="24"/>
                <w:szCs w:val="24"/>
              </w:rPr>
              <w:lastRenderedPageBreak/>
              <w:t>річного обороту такої юридичної особи;</w:t>
            </w:r>
          </w:p>
        </w:tc>
        <w:tc>
          <w:tcPr>
            <w:tcW w:w="5124" w:type="dxa"/>
            <w:shd w:val="clear" w:color="auto" w:fill="auto"/>
          </w:tcPr>
          <w:p w14:paraId="7C8A1B06" w14:textId="0878FF78" w:rsidR="00F8010F" w:rsidRPr="00264664" w:rsidRDefault="00AA6FF6" w:rsidP="00105F84">
            <w:pPr>
              <w:pStyle w:val="af8"/>
              <w:spacing w:after="100"/>
              <w:ind w:left="37" w:firstLine="0"/>
              <w:rPr>
                <w:color w:val="000000" w:themeColor="text1"/>
                <w:sz w:val="24"/>
                <w:szCs w:val="24"/>
              </w:rPr>
            </w:pPr>
            <w:r w:rsidRPr="00264664">
              <w:rPr>
                <w:rFonts w:ascii="Times New Roman" w:eastAsia="Times New Roman" w:hAnsi="Times New Roman"/>
                <w:color w:val="000000" w:themeColor="text1"/>
                <w:sz w:val="24"/>
                <w:szCs w:val="24"/>
                <w:lang w:eastAsia="ru-RU"/>
              </w:rPr>
              <w:lastRenderedPageBreak/>
              <w:t xml:space="preserve">Абзац </w:t>
            </w:r>
            <w:r w:rsidR="00113DC3" w:rsidRPr="00264664">
              <w:rPr>
                <w:rFonts w:ascii="Times New Roman" w:eastAsia="Times New Roman" w:hAnsi="Times New Roman"/>
                <w:color w:val="000000" w:themeColor="text1"/>
                <w:sz w:val="24"/>
                <w:szCs w:val="24"/>
                <w:lang w:eastAsia="ru-RU"/>
              </w:rPr>
              <w:t xml:space="preserve">дев’ятсот вісімдесят сьомий </w:t>
            </w:r>
            <w:r w:rsidRPr="00264664">
              <w:rPr>
                <w:rFonts w:ascii="Times New Roman" w:eastAsia="Times New Roman" w:hAnsi="Times New Roman"/>
                <w:color w:val="000000" w:themeColor="text1"/>
                <w:sz w:val="24"/>
                <w:szCs w:val="24"/>
                <w:lang w:eastAsia="ru-RU"/>
              </w:rPr>
              <w:t xml:space="preserve">пункту 4 розділу І </w:t>
            </w:r>
            <w:r w:rsidR="003978A6" w:rsidRPr="00264664">
              <w:rPr>
                <w:rFonts w:ascii="Times New Roman" w:eastAsia="Times New Roman" w:hAnsi="Times New Roman"/>
                <w:color w:val="000000" w:themeColor="text1"/>
                <w:sz w:val="24"/>
                <w:szCs w:val="24"/>
                <w:lang w:eastAsia="ru-RU"/>
              </w:rPr>
              <w:t>виключити.</w:t>
            </w:r>
          </w:p>
        </w:tc>
        <w:tc>
          <w:tcPr>
            <w:tcW w:w="5124" w:type="dxa"/>
            <w:tcBorders>
              <w:left w:val="nil"/>
            </w:tcBorders>
            <w:shd w:val="clear" w:color="auto" w:fill="auto"/>
          </w:tcPr>
          <w:p w14:paraId="593BAC9D" w14:textId="77777777" w:rsidR="002C143D" w:rsidRPr="00264664" w:rsidRDefault="002C143D" w:rsidP="003978A6">
            <w:pPr>
              <w:pStyle w:val="StyleZakonu"/>
              <w:spacing w:line="240" w:lineRule="exact"/>
              <w:ind w:firstLine="170"/>
            </w:pPr>
          </w:p>
        </w:tc>
      </w:tr>
      <w:tr w:rsidR="002C143D" w:rsidRPr="00264664" w14:paraId="02BA04DE" w14:textId="77777777" w:rsidTr="00737B43">
        <w:tc>
          <w:tcPr>
            <w:tcW w:w="576" w:type="dxa"/>
            <w:shd w:val="clear" w:color="auto" w:fill="auto"/>
          </w:tcPr>
          <w:p w14:paraId="0911FCEA" w14:textId="00C1DEA4" w:rsidR="002C143D" w:rsidRPr="00264664" w:rsidRDefault="002C143D" w:rsidP="002C143D">
            <w:pPr>
              <w:pStyle w:val="StyleWisnow"/>
            </w:pPr>
            <w:r w:rsidRPr="00264664">
              <w:lastRenderedPageBreak/>
              <w:t>1421.</w:t>
            </w:r>
          </w:p>
        </w:tc>
        <w:tc>
          <w:tcPr>
            <w:tcW w:w="5124" w:type="dxa"/>
            <w:shd w:val="clear" w:color="auto" w:fill="auto"/>
          </w:tcPr>
          <w:p w14:paraId="122052F6" w14:textId="2886D7DA"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11) за порушення вимог статті 57 Закону України "Про ринки капіталу та організовані товарні ринки" -</w:t>
            </w:r>
          </w:p>
        </w:tc>
        <w:tc>
          <w:tcPr>
            <w:tcW w:w="5124" w:type="dxa"/>
            <w:shd w:val="clear" w:color="auto" w:fill="auto"/>
          </w:tcPr>
          <w:p w14:paraId="751A1A78" w14:textId="672B6A40" w:rsidR="003978A6" w:rsidRPr="00264664" w:rsidRDefault="003978A6" w:rsidP="003978A6">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Абзац дев’ятсот вісімдесят восьмий пункту 4 розділу І виключити.</w:t>
            </w:r>
          </w:p>
          <w:p w14:paraId="7D1B5273" w14:textId="14719D79" w:rsidR="002C143D" w:rsidRPr="00264664" w:rsidRDefault="003978A6" w:rsidP="00650B51">
            <w:pPr>
              <w:pStyle w:val="StyleZakonu"/>
              <w:spacing w:line="240" w:lineRule="exact"/>
              <w:ind w:firstLine="0"/>
              <w:rPr>
                <w:color w:val="000000" w:themeColor="text1"/>
                <w:sz w:val="24"/>
                <w:szCs w:val="24"/>
              </w:rPr>
            </w:pPr>
            <w:r w:rsidRPr="00650B51">
              <w:rPr>
                <w:b/>
                <w:color w:val="000000" w:themeColor="text1"/>
                <w:sz w:val="24"/>
                <w:szCs w:val="24"/>
              </w:rPr>
              <w:t>Обґрунтування</w:t>
            </w:r>
            <w:r w:rsidRPr="00264664">
              <w:rPr>
                <w:color w:val="000000" w:themeColor="text1"/>
                <w:sz w:val="24"/>
                <w:szCs w:val="24"/>
              </w:rPr>
              <w:t xml:space="preserve">: відповідні норми пропонується перенести до абзацу дев’ятсот сімдесятого пункту 4 розділу І, тобто передбачити їх у пункті 2 частини другої статті 53 Закону України "Про державне регулювання ринків капіталу та організованих товарних ринків". </w:t>
            </w:r>
          </w:p>
        </w:tc>
        <w:tc>
          <w:tcPr>
            <w:tcW w:w="5124" w:type="dxa"/>
            <w:tcBorders>
              <w:left w:val="nil"/>
            </w:tcBorders>
            <w:shd w:val="clear" w:color="auto" w:fill="auto"/>
          </w:tcPr>
          <w:p w14:paraId="1C36F0A1" w14:textId="77777777" w:rsidR="002C143D" w:rsidRPr="00264664" w:rsidRDefault="002C143D" w:rsidP="002C143D">
            <w:pPr>
              <w:pStyle w:val="StyleZakonu"/>
              <w:spacing w:line="240" w:lineRule="exact"/>
              <w:ind w:firstLine="170"/>
            </w:pPr>
          </w:p>
        </w:tc>
      </w:tr>
      <w:tr w:rsidR="002C143D" w:rsidRPr="00264664" w14:paraId="5029D700" w14:textId="77777777" w:rsidTr="00737B43">
        <w:tc>
          <w:tcPr>
            <w:tcW w:w="576" w:type="dxa"/>
            <w:shd w:val="clear" w:color="auto" w:fill="auto"/>
          </w:tcPr>
          <w:p w14:paraId="4ECC411C" w14:textId="5813885B" w:rsidR="002C143D" w:rsidRPr="00264664" w:rsidRDefault="002C143D" w:rsidP="002C143D">
            <w:pPr>
              <w:pStyle w:val="StyleWisnow"/>
            </w:pPr>
            <w:r w:rsidRPr="00264664">
              <w:t>1422.</w:t>
            </w:r>
          </w:p>
        </w:tc>
        <w:tc>
          <w:tcPr>
            <w:tcW w:w="5124" w:type="dxa"/>
            <w:shd w:val="clear" w:color="auto" w:fill="auto"/>
          </w:tcPr>
          <w:p w14:paraId="0CEABD18" w14:textId="18E9C710" w:rsidR="002C143D" w:rsidRPr="00264664" w:rsidRDefault="002C143D" w:rsidP="00650B51">
            <w:pPr>
              <w:spacing w:after="60" w:line="240" w:lineRule="exact"/>
              <w:ind w:firstLine="170"/>
              <w:jc w:val="both"/>
              <w:rPr>
                <w:color w:val="000000" w:themeColor="text1"/>
                <w:sz w:val="24"/>
                <w:szCs w:val="24"/>
              </w:rPr>
            </w:pPr>
            <w:r w:rsidRPr="00264664">
              <w:rPr>
                <w:color w:val="000000" w:themeColor="text1"/>
                <w:sz w:val="24"/>
                <w:szCs w:val="24"/>
              </w:rPr>
              <w:t>до фізичних осіб в розмірі до 2,5 мільйонів гривень, до юридичних осіб в розмірі до 2,5 мільйонів гривень або до 5 відсотків загального річного обороту такої юридичної особи;</w:t>
            </w:r>
          </w:p>
        </w:tc>
        <w:tc>
          <w:tcPr>
            <w:tcW w:w="5124" w:type="dxa"/>
            <w:shd w:val="clear" w:color="auto" w:fill="auto"/>
          </w:tcPr>
          <w:p w14:paraId="2465071B" w14:textId="24ED445C" w:rsidR="00F8010F" w:rsidRPr="00264664" w:rsidRDefault="00AA6FF6" w:rsidP="00105F84">
            <w:pPr>
              <w:pStyle w:val="af8"/>
              <w:spacing w:after="100"/>
              <w:ind w:left="37" w:firstLine="0"/>
              <w:rPr>
                <w:color w:val="000000" w:themeColor="text1"/>
                <w:sz w:val="24"/>
                <w:szCs w:val="24"/>
              </w:rPr>
            </w:pPr>
            <w:r w:rsidRPr="00264664">
              <w:rPr>
                <w:rFonts w:ascii="Times New Roman" w:eastAsia="Times New Roman" w:hAnsi="Times New Roman"/>
                <w:color w:val="000000" w:themeColor="text1"/>
                <w:sz w:val="24"/>
                <w:szCs w:val="24"/>
                <w:lang w:eastAsia="ru-RU"/>
              </w:rPr>
              <w:t xml:space="preserve">Абзац </w:t>
            </w:r>
            <w:r w:rsidR="00113DC3" w:rsidRPr="00264664">
              <w:rPr>
                <w:rFonts w:ascii="Times New Roman" w:eastAsia="Times New Roman" w:hAnsi="Times New Roman"/>
                <w:color w:val="000000" w:themeColor="text1"/>
                <w:sz w:val="24"/>
                <w:szCs w:val="24"/>
                <w:lang w:eastAsia="ru-RU"/>
              </w:rPr>
              <w:t xml:space="preserve">дев’ятсот вісімдесят дев’ятий </w:t>
            </w:r>
            <w:r w:rsidRPr="00264664">
              <w:rPr>
                <w:rFonts w:ascii="Times New Roman" w:eastAsia="Times New Roman" w:hAnsi="Times New Roman"/>
                <w:color w:val="000000" w:themeColor="text1"/>
                <w:sz w:val="24"/>
                <w:szCs w:val="24"/>
                <w:lang w:eastAsia="ru-RU"/>
              </w:rPr>
              <w:t xml:space="preserve">пункту 4 розділу І </w:t>
            </w:r>
            <w:r w:rsidR="003978A6" w:rsidRPr="00264664">
              <w:rPr>
                <w:rFonts w:ascii="Times New Roman" w:eastAsia="Times New Roman" w:hAnsi="Times New Roman"/>
                <w:color w:val="000000" w:themeColor="text1"/>
                <w:sz w:val="24"/>
                <w:szCs w:val="24"/>
                <w:lang w:eastAsia="ru-RU"/>
              </w:rPr>
              <w:t>виключити.</w:t>
            </w:r>
          </w:p>
        </w:tc>
        <w:tc>
          <w:tcPr>
            <w:tcW w:w="5124" w:type="dxa"/>
            <w:tcBorders>
              <w:left w:val="nil"/>
            </w:tcBorders>
            <w:shd w:val="clear" w:color="auto" w:fill="auto"/>
          </w:tcPr>
          <w:p w14:paraId="52CE51ED" w14:textId="77777777" w:rsidR="002C143D" w:rsidRPr="00264664" w:rsidRDefault="002C143D" w:rsidP="003978A6">
            <w:pPr>
              <w:pStyle w:val="StyleZakonu"/>
              <w:spacing w:line="240" w:lineRule="exact"/>
              <w:ind w:firstLine="170"/>
            </w:pPr>
          </w:p>
        </w:tc>
      </w:tr>
      <w:tr w:rsidR="009F0AE7" w:rsidRPr="00264664" w14:paraId="64F51849" w14:textId="77777777" w:rsidTr="00737B43">
        <w:tc>
          <w:tcPr>
            <w:tcW w:w="576" w:type="dxa"/>
            <w:shd w:val="clear" w:color="auto" w:fill="auto"/>
          </w:tcPr>
          <w:p w14:paraId="0B71BD1A" w14:textId="77777777" w:rsidR="009F0AE7" w:rsidRPr="00264664" w:rsidRDefault="009F0AE7" w:rsidP="000F4D66">
            <w:pPr>
              <w:pStyle w:val="StyleWisnow"/>
            </w:pPr>
            <w:bookmarkStart w:id="40" w:name="n1425" w:colFirst="0" w:colLast="0"/>
            <w:bookmarkEnd w:id="39"/>
            <w:r w:rsidRPr="00264664">
              <w:t>1423.</w:t>
            </w:r>
          </w:p>
        </w:tc>
        <w:tc>
          <w:tcPr>
            <w:tcW w:w="5124" w:type="dxa"/>
            <w:shd w:val="clear" w:color="auto" w:fill="auto"/>
          </w:tcPr>
          <w:p w14:paraId="25704EE3" w14:textId="77777777" w:rsidR="009F0AE7" w:rsidRPr="00264664" w:rsidRDefault="009F0AE7" w:rsidP="009F0AE7">
            <w:pPr>
              <w:spacing w:after="60" w:line="240" w:lineRule="exact"/>
              <w:ind w:firstLine="170"/>
              <w:jc w:val="both"/>
              <w:rPr>
                <w:color w:val="000000" w:themeColor="text1"/>
                <w:sz w:val="24"/>
                <w:szCs w:val="24"/>
              </w:rPr>
            </w:pPr>
            <w:r w:rsidRPr="00264664">
              <w:rPr>
                <w:color w:val="000000" w:themeColor="text1"/>
                <w:sz w:val="24"/>
                <w:szCs w:val="24"/>
              </w:rPr>
              <w:t>12) за порушення вимог частини першої або частини четвертої статті 70 Закону України "Про ринки капіталу та організовані товарні ринки" -</w:t>
            </w:r>
          </w:p>
        </w:tc>
        <w:tc>
          <w:tcPr>
            <w:tcW w:w="5124" w:type="dxa"/>
            <w:shd w:val="clear" w:color="auto" w:fill="auto"/>
          </w:tcPr>
          <w:p w14:paraId="71525656" w14:textId="20031734" w:rsidR="00CF4D7C" w:rsidRPr="00264664" w:rsidRDefault="00CF4D7C" w:rsidP="003978A6">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 xml:space="preserve">Абзац дев’ятсот дев’яностий пункту 4 розділу І </w:t>
            </w:r>
            <w:r w:rsidR="003978A6" w:rsidRPr="00264664">
              <w:rPr>
                <w:rFonts w:ascii="Times New Roman" w:eastAsia="Times New Roman" w:hAnsi="Times New Roman"/>
                <w:color w:val="000000" w:themeColor="text1"/>
                <w:sz w:val="24"/>
                <w:szCs w:val="24"/>
                <w:lang w:eastAsia="ru-RU"/>
              </w:rPr>
              <w:t>виключити.</w:t>
            </w:r>
          </w:p>
          <w:p w14:paraId="608F1608" w14:textId="0AEB82A3" w:rsidR="009F0AE7" w:rsidRPr="00264664" w:rsidRDefault="0053551A" w:rsidP="008E63AC">
            <w:pPr>
              <w:pStyle w:val="StyleZakonu"/>
              <w:spacing w:line="240" w:lineRule="exact"/>
              <w:ind w:firstLine="0"/>
            </w:pPr>
            <w:r w:rsidRPr="008E63AC">
              <w:rPr>
                <w:b/>
                <w:color w:val="000000" w:themeColor="text1"/>
                <w:sz w:val="24"/>
                <w:szCs w:val="24"/>
              </w:rPr>
              <w:t>Обґрунтуванн</w:t>
            </w:r>
            <w:r w:rsidRPr="00264664">
              <w:rPr>
                <w:color w:val="000000" w:themeColor="text1"/>
                <w:sz w:val="24"/>
                <w:szCs w:val="24"/>
              </w:rPr>
              <w:t xml:space="preserve">я: відповідні норми пропонується перенести до абзацу дев’ятсот сімдесятого пункту 4 розділу І, тобто передбачити їх у пункті 2 частини другої статті 53 Закону України "Про державне регулювання ринків капіталу та організованих товарних ринків". </w:t>
            </w:r>
          </w:p>
        </w:tc>
        <w:tc>
          <w:tcPr>
            <w:tcW w:w="5124" w:type="dxa"/>
            <w:shd w:val="clear" w:color="auto" w:fill="auto"/>
          </w:tcPr>
          <w:p w14:paraId="6C4D1A41" w14:textId="291B0773" w:rsidR="009F0AE7" w:rsidRPr="00264664" w:rsidRDefault="009F0AE7" w:rsidP="009F0AE7">
            <w:pPr>
              <w:pStyle w:val="StyleZakonu"/>
              <w:spacing w:line="240" w:lineRule="exact"/>
              <w:ind w:firstLine="170"/>
            </w:pPr>
          </w:p>
        </w:tc>
      </w:tr>
      <w:tr w:rsidR="009F0AE7" w:rsidRPr="00264664" w14:paraId="2DB77C64" w14:textId="77777777" w:rsidTr="00737B43">
        <w:tc>
          <w:tcPr>
            <w:tcW w:w="576" w:type="dxa"/>
            <w:shd w:val="clear" w:color="auto" w:fill="auto"/>
          </w:tcPr>
          <w:p w14:paraId="29B19F48" w14:textId="77777777" w:rsidR="009F0AE7" w:rsidRPr="00264664" w:rsidRDefault="009F0AE7" w:rsidP="000F4D66">
            <w:pPr>
              <w:pStyle w:val="StyleWisnow"/>
            </w:pPr>
            <w:bookmarkStart w:id="41" w:name="n1426" w:colFirst="0" w:colLast="0"/>
            <w:bookmarkEnd w:id="40"/>
            <w:r w:rsidRPr="00264664">
              <w:t>1424.</w:t>
            </w:r>
          </w:p>
        </w:tc>
        <w:tc>
          <w:tcPr>
            <w:tcW w:w="5124" w:type="dxa"/>
            <w:shd w:val="clear" w:color="auto" w:fill="auto"/>
          </w:tcPr>
          <w:p w14:paraId="227BA8E2" w14:textId="69E82E3D" w:rsidR="009F0AE7" w:rsidRPr="00264664" w:rsidRDefault="009F0AE7" w:rsidP="009F0AE7">
            <w:pPr>
              <w:spacing w:after="60" w:line="240" w:lineRule="exact"/>
              <w:ind w:firstLine="170"/>
              <w:jc w:val="both"/>
              <w:rPr>
                <w:color w:val="000000" w:themeColor="text1"/>
                <w:sz w:val="24"/>
                <w:szCs w:val="24"/>
              </w:rPr>
            </w:pPr>
            <w:r w:rsidRPr="00264664">
              <w:rPr>
                <w:color w:val="000000" w:themeColor="text1"/>
                <w:sz w:val="24"/>
                <w:szCs w:val="24"/>
              </w:rPr>
              <w:t>до фізичних осіб в розмірі до 2,5 мільйонів гривень, до юридичних осіб в розмірі до 2,5 мільйонів гривень або до 5 відсотків загального річного обороту такої юридичної особи;</w:t>
            </w:r>
          </w:p>
          <w:p w14:paraId="1C4DA1F2" w14:textId="77777777" w:rsidR="00AA6FF6" w:rsidRPr="00264664" w:rsidRDefault="00AA6FF6" w:rsidP="009F0AE7">
            <w:pPr>
              <w:spacing w:after="60" w:line="240" w:lineRule="exact"/>
              <w:ind w:firstLine="170"/>
              <w:jc w:val="both"/>
              <w:rPr>
                <w:color w:val="000000" w:themeColor="text1"/>
                <w:sz w:val="24"/>
                <w:szCs w:val="24"/>
              </w:rPr>
            </w:pPr>
          </w:p>
          <w:p w14:paraId="6BFD885B" w14:textId="77777777" w:rsidR="00AA6FF6" w:rsidRPr="00264664" w:rsidRDefault="00AA6FF6" w:rsidP="009F0AE7">
            <w:pPr>
              <w:spacing w:after="60" w:line="240" w:lineRule="exact"/>
              <w:ind w:firstLine="170"/>
              <w:jc w:val="both"/>
              <w:rPr>
                <w:color w:val="000000" w:themeColor="text1"/>
                <w:sz w:val="24"/>
                <w:szCs w:val="24"/>
              </w:rPr>
            </w:pPr>
          </w:p>
          <w:p w14:paraId="53F882EB" w14:textId="77777777" w:rsidR="00AA6FF6" w:rsidRPr="00264664" w:rsidRDefault="00AA6FF6" w:rsidP="009F0AE7">
            <w:pPr>
              <w:spacing w:after="60" w:line="240" w:lineRule="exact"/>
              <w:ind w:firstLine="170"/>
              <w:jc w:val="both"/>
              <w:rPr>
                <w:color w:val="000000" w:themeColor="text1"/>
                <w:sz w:val="24"/>
                <w:szCs w:val="24"/>
              </w:rPr>
            </w:pPr>
          </w:p>
          <w:p w14:paraId="03A49739" w14:textId="77777777" w:rsidR="00AA6FF6" w:rsidRPr="00264664" w:rsidRDefault="00AA6FF6" w:rsidP="009F0AE7">
            <w:pPr>
              <w:spacing w:after="60" w:line="240" w:lineRule="exact"/>
              <w:ind w:firstLine="170"/>
              <w:jc w:val="both"/>
              <w:rPr>
                <w:color w:val="000000" w:themeColor="text1"/>
                <w:sz w:val="24"/>
                <w:szCs w:val="24"/>
              </w:rPr>
            </w:pPr>
          </w:p>
          <w:p w14:paraId="20A0FE2A" w14:textId="77777777" w:rsidR="00AA6FF6" w:rsidRPr="00264664" w:rsidRDefault="00AA6FF6" w:rsidP="009F0AE7">
            <w:pPr>
              <w:spacing w:after="60" w:line="240" w:lineRule="exact"/>
              <w:ind w:firstLine="170"/>
              <w:jc w:val="both"/>
              <w:rPr>
                <w:color w:val="000000" w:themeColor="text1"/>
                <w:sz w:val="24"/>
                <w:szCs w:val="24"/>
              </w:rPr>
            </w:pPr>
          </w:p>
          <w:p w14:paraId="406B5E0E" w14:textId="77777777" w:rsidR="00AA6FF6" w:rsidRPr="00264664" w:rsidRDefault="00AA6FF6" w:rsidP="009F0AE7">
            <w:pPr>
              <w:spacing w:after="60" w:line="240" w:lineRule="exact"/>
              <w:ind w:firstLine="170"/>
              <w:jc w:val="both"/>
              <w:rPr>
                <w:color w:val="000000" w:themeColor="text1"/>
                <w:sz w:val="24"/>
                <w:szCs w:val="24"/>
              </w:rPr>
            </w:pPr>
          </w:p>
          <w:p w14:paraId="1F0CB280" w14:textId="77777777" w:rsidR="00AA6FF6" w:rsidRPr="00264664" w:rsidRDefault="00AA6FF6" w:rsidP="009F0AE7">
            <w:pPr>
              <w:spacing w:after="60" w:line="240" w:lineRule="exact"/>
              <w:ind w:firstLine="170"/>
              <w:jc w:val="both"/>
              <w:rPr>
                <w:color w:val="000000" w:themeColor="text1"/>
                <w:sz w:val="24"/>
                <w:szCs w:val="24"/>
              </w:rPr>
            </w:pPr>
          </w:p>
          <w:p w14:paraId="426EA663" w14:textId="77777777" w:rsidR="00AA6FF6" w:rsidRPr="00264664" w:rsidRDefault="00AA6FF6" w:rsidP="009F0AE7">
            <w:pPr>
              <w:spacing w:after="60" w:line="240" w:lineRule="exact"/>
              <w:ind w:firstLine="170"/>
              <w:jc w:val="both"/>
              <w:rPr>
                <w:color w:val="000000" w:themeColor="text1"/>
                <w:sz w:val="24"/>
                <w:szCs w:val="24"/>
              </w:rPr>
            </w:pPr>
          </w:p>
          <w:p w14:paraId="40B17B64" w14:textId="77777777" w:rsidR="00AA6FF6" w:rsidRPr="00264664" w:rsidRDefault="00AA6FF6" w:rsidP="009F0AE7">
            <w:pPr>
              <w:spacing w:after="60" w:line="240" w:lineRule="exact"/>
              <w:ind w:firstLine="170"/>
              <w:jc w:val="both"/>
              <w:rPr>
                <w:color w:val="000000" w:themeColor="text1"/>
                <w:sz w:val="24"/>
                <w:szCs w:val="24"/>
              </w:rPr>
            </w:pPr>
          </w:p>
          <w:p w14:paraId="2EE00B80" w14:textId="77777777" w:rsidR="00AA6FF6" w:rsidRPr="00264664" w:rsidRDefault="00AA6FF6" w:rsidP="009F0AE7">
            <w:pPr>
              <w:spacing w:after="60" w:line="240" w:lineRule="exact"/>
              <w:ind w:firstLine="170"/>
              <w:jc w:val="both"/>
              <w:rPr>
                <w:color w:val="000000" w:themeColor="text1"/>
                <w:sz w:val="24"/>
                <w:szCs w:val="24"/>
              </w:rPr>
            </w:pPr>
          </w:p>
          <w:p w14:paraId="1E38632D" w14:textId="5C562A7C" w:rsidR="00AA6FF6" w:rsidRPr="00264664" w:rsidRDefault="00AA6FF6" w:rsidP="009F0AE7">
            <w:pPr>
              <w:spacing w:after="60" w:line="240" w:lineRule="exact"/>
              <w:ind w:firstLine="170"/>
              <w:jc w:val="both"/>
              <w:rPr>
                <w:color w:val="000000" w:themeColor="text1"/>
                <w:sz w:val="24"/>
                <w:szCs w:val="24"/>
              </w:rPr>
            </w:pPr>
            <w:r w:rsidRPr="00264664">
              <w:rPr>
                <w:color w:val="000000" w:themeColor="text1"/>
                <w:sz w:val="24"/>
                <w:szCs w:val="24"/>
              </w:rPr>
              <w:lastRenderedPageBreak/>
              <w:t>Відсутній</w:t>
            </w:r>
          </w:p>
        </w:tc>
        <w:tc>
          <w:tcPr>
            <w:tcW w:w="5124" w:type="dxa"/>
            <w:shd w:val="clear" w:color="auto" w:fill="auto"/>
          </w:tcPr>
          <w:p w14:paraId="7B16FFE1" w14:textId="3D6445E1" w:rsidR="00AA6FF6" w:rsidRPr="00264664" w:rsidRDefault="00AA6FF6" w:rsidP="00105F84">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lastRenderedPageBreak/>
              <w:t xml:space="preserve">Абзац </w:t>
            </w:r>
            <w:r w:rsidR="00113DC3" w:rsidRPr="00264664">
              <w:rPr>
                <w:rFonts w:ascii="Times New Roman" w:eastAsia="Times New Roman" w:hAnsi="Times New Roman"/>
                <w:color w:val="000000" w:themeColor="text1"/>
                <w:sz w:val="24"/>
                <w:szCs w:val="24"/>
                <w:lang w:eastAsia="ru-RU"/>
              </w:rPr>
              <w:t>дев’ятсот дев’яносто перший</w:t>
            </w:r>
            <w:r w:rsidRPr="00264664">
              <w:rPr>
                <w:rFonts w:ascii="Times New Roman" w:eastAsia="Times New Roman" w:hAnsi="Times New Roman"/>
                <w:color w:val="000000" w:themeColor="text1"/>
                <w:sz w:val="24"/>
                <w:szCs w:val="24"/>
                <w:lang w:eastAsia="ru-RU"/>
              </w:rPr>
              <w:t xml:space="preserve"> пункту 4 розділу І </w:t>
            </w:r>
            <w:r w:rsidR="0053551A" w:rsidRPr="00264664">
              <w:rPr>
                <w:rFonts w:ascii="Times New Roman" w:eastAsia="Times New Roman" w:hAnsi="Times New Roman"/>
                <w:color w:val="000000" w:themeColor="text1"/>
                <w:sz w:val="24"/>
                <w:szCs w:val="24"/>
                <w:lang w:eastAsia="ru-RU"/>
              </w:rPr>
              <w:t>виключити.</w:t>
            </w:r>
          </w:p>
          <w:p w14:paraId="3D55B653" w14:textId="28CA7C80" w:rsidR="00766F35" w:rsidRPr="00264664" w:rsidRDefault="00766F35" w:rsidP="00BD7186">
            <w:pPr>
              <w:pStyle w:val="af8"/>
              <w:spacing w:after="0" w:line="240" w:lineRule="auto"/>
              <w:ind w:left="40"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Пункту 4 розділу І після абзацу дев’ятсот дев’яносто першого доповнити новими абзацами такого змісту:</w:t>
            </w:r>
          </w:p>
          <w:p w14:paraId="6F050798" w14:textId="5DD5A3C2" w:rsidR="00766F35" w:rsidRPr="00264664" w:rsidRDefault="00766F35" w:rsidP="00BD7186">
            <w:pPr>
              <w:pStyle w:val="af8"/>
              <w:spacing w:after="0" w:line="240" w:lineRule="auto"/>
              <w:ind w:left="40"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 xml:space="preserve">“3) за порушення </w:t>
            </w:r>
            <w:r w:rsidR="0053551A" w:rsidRPr="00264664">
              <w:rPr>
                <w:rFonts w:ascii="Times New Roman" w:eastAsia="Times New Roman" w:hAnsi="Times New Roman"/>
                <w:color w:val="000000" w:themeColor="text1"/>
                <w:sz w:val="24"/>
                <w:szCs w:val="24"/>
                <w:lang w:eastAsia="ru-RU"/>
              </w:rPr>
              <w:t xml:space="preserve">юридичною особою </w:t>
            </w:r>
            <w:r w:rsidRPr="00264664">
              <w:rPr>
                <w:rFonts w:ascii="Times New Roman" w:eastAsia="Times New Roman" w:hAnsi="Times New Roman"/>
                <w:color w:val="000000" w:themeColor="text1"/>
                <w:sz w:val="24"/>
                <w:szCs w:val="24"/>
                <w:lang w:eastAsia="ru-RU"/>
              </w:rPr>
              <w:t>вимог, установлених пунктом 2 частини четвертої статті 70 Закону України "Про ринки капіталу та організовані товарні ринки", -</w:t>
            </w:r>
          </w:p>
          <w:p w14:paraId="45941AD1" w14:textId="4AD99504" w:rsidR="00CC5170" w:rsidRPr="00264664" w:rsidRDefault="00CC5170" w:rsidP="00CC5170">
            <w:pPr>
              <w:shd w:val="clear" w:color="auto" w:fill="FFFFFF"/>
              <w:ind w:left="40"/>
              <w:jc w:val="both"/>
              <w:rPr>
                <w:color w:val="000000" w:themeColor="text1"/>
                <w:sz w:val="24"/>
                <w:szCs w:val="24"/>
              </w:rPr>
            </w:pPr>
            <w:r w:rsidRPr="00264664">
              <w:rPr>
                <w:color w:val="000000" w:themeColor="text1"/>
                <w:sz w:val="24"/>
                <w:szCs w:val="24"/>
              </w:rPr>
              <w:t>в</w:t>
            </w:r>
            <w:r w:rsidR="00766F35" w:rsidRPr="00264664">
              <w:rPr>
                <w:color w:val="000000" w:themeColor="text1"/>
                <w:sz w:val="24"/>
                <w:szCs w:val="24"/>
              </w:rPr>
              <w:t xml:space="preserve"> розмірі від </w:t>
            </w:r>
            <w:r w:rsidRPr="00264664">
              <w:rPr>
                <w:color w:val="000000" w:themeColor="text1"/>
                <w:sz w:val="24"/>
                <w:szCs w:val="24"/>
              </w:rPr>
              <w:t>10</w:t>
            </w:r>
            <w:r w:rsidR="00766F35" w:rsidRPr="00264664">
              <w:rPr>
                <w:color w:val="000000" w:themeColor="text1"/>
                <w:sz w:val="24"/>
                <w:szCs w:val="24"/>
              </w:rPr>
              <w:t xml:space="preserve"> до </w:t>
            </w:r>
            <w:r w:rsidRPr="00264664">
              <w:rPr>
                <w:color w:val="000000" w:themeColor="text1"/>
                <w:sz w:val="24"/>
                <w:szCs w:val="24"/>
              </w:rPr>
              <w:t>40</w:t>
            </w:r>
            <w:r w:rsidR="00766F35" w:rsidRPr="00264664">
              <w:rPr>
                <w:color w:val="000000" w:themeColor="text1"/>
                <w:sz w:val="24"/>
                <w:szCs w:val="24"/>
              </w:rPr>
              <w:t xml:space="preserve"> тисяч гривень;”</w:t>
            </w:r>
          </w:p>
          <w:p w14:paraId="74417CE7" w14:textId="183690D9" w:rsidR="00766F35" w:rsidRPr="00264664" w:rsidRDefault="00CC5170" w:rsidP="00105F84">
            <w:pPr>
              <w:pStyle w:val="StyleZakonu"/>
              <w:spacing w:line="240" w:lineRule="exact"/>
              <w:ind w:firstLine="170"/>
              <w:rPr>
                <w:color w:val="000000" w:themeColor="text1"/>
                <w:sz w:val="24"/>
                <w:szCs w:val="24"/>
              </w:rPr>
            </w:pPr>
            <w:r w:rsidRPr="008E63AC">
              <w:rPr>
                <w:b/>
                <w:color w:val="000000" w:themeColor="text1"/>
                <w:sz w:val="24"/>
                <w:szCs w:val="24"/>
              </w:rPr>
              <w:t>Обґрунтування</w:t>
            </w:r>
            <w:r w:rsidRPr="00264664">
              <w:rPr>
                <w:color w:val="000000" w:themeColor="text1"/>
                <w:sz w:val="24"/>
                <w:szCs w:val="24"/>
              </w:rPr>
              <w:t xml:space="preserve">: штраф за неподання/несвоєчасне подання до Комісії розрахунку показників щодо </w:t>
            </w:r>
            <w:proofErr w:type="spellStart"/>
            <w:r w:rsidRPr="00264664">
              <w:rPr>
                <w:color w:val="000000" w:themeColor="text1"/>
                <w:sz w:val="24"/>
                <w:szCs w:val="24"/>
              </w:rPr>
              <w:t>пруденційний</w:t>
            </w:r>
            <w:proofErr w:type="spellEnd"/>
            <w:r w:rsidRPr="00264664">
              <w:rPr>
                <w:color w:val="000000" w:themeColor="text1"/>
                <w:sz w:val="24"/>
                <w:szCs w:val="24"/>
              </w:rPr>
              <w:t xml:space="preserve"> нормативів (п. 2 ч. 4 ст. 70 ЗУ "Про ринки капіталу та організовані товарні ринки") не є </w:t>
            </w:r>
            <w:r w:rsidRPr="00264664">
              <w:rPr>
                <w:color w:val="000000" w:themeColor="text1"/>
                <w:sz w:val="24"/>
                <w:szCs w:val="24"/>
              </w:rPr>
              <w:lastRenderedPageBreak/>
              <w:t xml:space="preserve">настільки серйозним порушенням. У зв’язку з цим пропонується таке порушення окремо визначити в </w:t>
            </w:r>
            <w:proofErr w:type="spellStart"/>
            <w:r w:rsidRPr="00264664">
              <w:rPr>
                <w:color w:val="000000" w:themeColor="text1"/>
                <w:sz w:val="24"/>
                <w:szCs w:val="24"/>
              </w:rPr>
              <w:t>законопроєкті</w:t>
            </w:r>
            <w:proofErr w:type="spellEnd"/>
            <w:r w:rsidRPr="00264664">
              <w:rPr>
                <w:color w:val="000000" w:themeColor="text1"/>
                <w:sz w:val="24"/>
                <w:szCs w:val="24"/>
              </w:rPr>
              <w:t>, встановивши для нього менший розмір штрафу ніж для інших порушень Закону України "Про ринки капіталу та організовані товарні ринки", зазначених у пункті 2 частини другої статті 53 цього Закону.</w:t>
            </w:r>
          </w:p>
        </w:tc>
        <w:tc>
          <w:tcPr>
            <w:tcW w:w="5124" w:type="dxa"/>
            <w:shd w:val="clear" w:color="auto" w:fill="auto"/>
          </w:tcPr>
          <w:p w14:paraId="3ABAF650" w14:textId="77777777" w:rsidR="009F0AE7" w:rsidRPr="00264664" w:rsidRDefault="009F0AE7" w:rsidP="009F0AE7">
            <w:pPr>
              <w:pStyle w:val="StyleZakonu"/>
              <w:spacing w:line="240" w:lineRule="exact"/>
              <w:ind w:firstLine="170"/>
              <w:rPr>
                <w:color w:val="000000" w:themeColor="text1"/>
                <w:sz w:val="24"/>
                <w:szCs w:val="24"/>
              </w:rPr>
            </w:pPr>
          </w:p>
          <w:p w14:paraId="2EFFAD7A" w14:textId="77777777" w:rsidR="002C143D" w:rsidRPr="00264664" w:rsidRDefault="002C143D" w:rsidP="009F0AE7">
            <w:pPr>
              <w:pStyle w:val="StyleZakonu"/>
              <w:spacing w:line="240" w:lineRule="exact"/>
              <w:ind w:firstLine="170"/>
              <w:rPr>
                <w:color w:val="000000" w:themeColor="text1"/>
                <w:sz w:val="24"/>
                <w:szCs w:val="24"/>
              </w:rPr>
            </w:pPr>
          </w:p>
          <w:p w14:paraId="4F707661" w14:textId="77777777" w:rsidR="002C143D" w:rsidRPr="00264664" w:rsidRDefault="002C143D" w:rsidP="009F0AE7">
            <w:pPr>
              <w:pStyle w:val="StyleZakonu"/>
              <w:spacing w:line="240" w:lineRule="exact"/>
              <w:ind w:firstLine="170"/>
              <w:rPr>
                <w:color w:val="000000" w:themeColor="text1"/>
                <w:sz w:val="24"/>
                <w:szCs w:val="24"/>
              </w:rPr>
            </w:pPr>
          </w:p>
          <w:p w14:paraId="74DA710A" w14:textId="77777777" w:rsidR="002C143D" w:rsidRPr="00264664" w:rsidRDefault="002C143D" w:rsidP="009F0AE7">
            <w:pPr>
              <w:pStyle w:val="StyleZakonu"/>
              <w:spacing w:line="240" w:lineRule="exact"/>
              <w:ind w:firstLine="170"/>
              <w:rPr>
                <w:color w:val="000000" w:themeColor="text1"/>
                <w:sz w:val="24"/>
                <w:szCs w:val="24"/>
              </w:rPr>
            </w:pPr>
          </w:p>
          <w:p w14:paraId="0753D504" w14:textId="77777777" w:rsidR="00AA6FF6" w:rsidRPr="00264664" w:rsidRDefault="00AA6FF6" w:rsidP="002C143D">
            <w:pPr>
              <w:pStyle w:val="af8"/>
              <w:spacing w:after="0" w:line="240" w:lineRule="auto"/>
              <w:ind w:left="40" w:firstLine="0"/>
              <w:rPr>
                <w:rFonts w:ascii="Times New Roman" w:eastAsia="Times New Roman" w:hAnsi="Times New Roman"/>
                <w:color w:val="000000" w:themeColor="text1"/>
                <w:sz w:val="24"/>
                <w:szCs w:val="24"/>
                <w:lang w:eastAsia="ru-RU"/>
              </w:rPr>
            </w:pPr>
          </w:p>
          <w:p w14:paraId="7923CC56" w14:textId="77777777" w:rsidR="00AA6FF6" w:rsidRPr="00264664" w:rsidRDefault="00AA6FF6" w:rsidP="002C143D">
            <w:pPr>
              <w:pStyle w:val="af8"/>
              <w:spacing w:after="0" w:line="240" w:lineRule="auto"/>
              <w:ind w:left="40" w:firstLine="0"/>
              <w:rPr>
                <w:rFonts w:ascii="Times New Roman" w:eastAsia="Times New Roman" w:hAnsi="Times New Roman"/>
                <w:color w:val="000000" w:themeColor="text1"/>
                <w:sz w:val="24"/>
                <w:szCs w:val="24"/>
                <w:lang w:eastAsia="ru-RU"/>
              </w:rPr>
            </w:pPr>
          </w:p>
          <w:p w14:paraId="081CDF1E" w14:textId="77777777" w:rsidR="00AA6FF6" w:rsidRPr="00264664" w:rsidRDefault="00AA6FF6" w:rsidP="002C143D">
            <w:pPr>
              <w:pStyle w:val="af8"/>
              <w:spacing w:after="0" w:line="240" w:lineRule="auto"/>
              <w:ind w:left="40" w:firstLine="0"/>
              <w:rPr>
                <w:rFonts w:ascii="Times New Roman" w:eastAsia="Times New Roman" w:hAnsi="Times New Roman"/>
                <w:color w:val="000000" w:themeColor="text1"/>
                <w:sz w:val="24"/>
                <w:szCs w:val="24"/>
                <w:lang w:eastAsia="ru-RU"/>
              </w:rPr>
            </w:pPr>
          </w:p>
          <w:p w14:paraId="5D30025F" w14:textId="67F82F87" w:rsidR="00CC5170" w:rsidRPr="00264664" w:rsidRDefault="00CC5170" w:rsidP="00CC5170">
            <w:pPr>
              <w:pStyle w:val="af8"/>
              <w:spacing w:after="0" w:line="240" w:lineRule="auto"/>
              <w:ind w:left="40"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3) за порушення юридичною особою вимог, установлених пунктом 2 частини четвертої статті 70 Закону України "Про ринки капіталу та організовані товарні ринки", -</w:t>
            </w:r>
          </w:p>
          <w:p w14:paraId="15D7E901" w14:textId="77777777" w:rsidR="00CC5170" w:rsidRPr="00264664" w:rsidRDefault="00CC5170" w:rsidP="00CC5170">
            <w:pPr>
              <w:shd w:val="clear" w:color="auto" w:fill="FFFFFF"/>
              <w:ind w:left="40"/>
              <w:jc w:val="both"/>
              <w:rPr>
                <w:color w:val="000000" w:themeColor="text1"/>
                <w:sz w:val="24"/>
                <w:szCs w:val="24"/>
              </w:rPr>
            </w:pPr>
            <w:r w:rsidRPr="00264664">
              <w:rPr>
                <w:color w:val="000000" w:themeColor="text1"/>
                <w:sz w:val="24"/>
                <w:szCs w:val="24"/>
              </w:rPr>
              <w:t>в розмірі від 10 до 40 тисяч гривень;”</w:t>
            </w:r>
          </w:p>
          <w:p w14:paraId="0BA1D1BE" w14:textId="77777777" w:rsidR="00AA6FF6" w:rsidRPr="00264664" w:rsidRDefault="00AA6FF6" w:rsidP="002C143D">
            <w:pPr>
              <w:pStyle w:val="af8"/>
              <w:spacing w:after="0" w:line="240" w:lineRule="auto"/>
              <w:ind w:left="40" w:firstLine="0"/>
              <w:rPr>
                <w:rFonts w:ascii="Times New Roman" w:eastAsia="Times New Roman" w:hAnsi="Times New Roman"/>
                <w:color w:val="000000" w:themeColor="text1"/>
                <w:sz w:val="24"/>
                <w:szCs w:val="24"/>
                <w:lang w:eastAsia="ru-RU"/>
              </w:rPr>
            </w:pPr>
          </w:p>
          <w:p w14:paraId="204CFA46" w14:textId="77777777" w:rsidR="00AA6FF6" w:rsidRPr="00264664" w:rsidRDefault="00AA6FF6" w:rsidP="002C143D">
            <w:pPr>
              <w:pStyle w:val="af8"/>
              <w:spacing w:after="0" w:line="240" w:lineRule="auto"/>
              <w:ind w:left="40" w:firstLine="0"/>
              <w:rPr>
                <w:rFonts w:ascii="Times New Roman" w:eastAsia="Times New Roman" w:hAnsi="Times New Roman"/>
                <w:color w:val="000000" w:themeColor="text1"/>
                <w:sz w:val="24"/>
                <w:szCs w:val="24"/>
                <w:lang w:eastAsia="ru-RU"/>
              </w:rPr>
            </w:pPr>
          </w:p>
          <w:p w14:paraId="4BC9D41B" w14:textId="77777777" w:rsidR="00AA6FF6" w:rsidRPr="00264664" w:rsidRDefault="00AA6FF6" w:rsidP="000A71B9">
            <w:pPr>
              <w:rPr>
                <w:color w:val="000000" w:themeColor="text1"/>
                <w:sz w:val="24"/>
                <w:szCs w:val="24"/>
              </w:rPr>
            </w:pPr>
          </w:p>
          <w:p w14:paraId="67BC9C32" w14:textId="77777777" w:rsidR="002C143D" w:rsidRPr="00264664" w:rsidRDefault="002C143D" w:rsidP="009F0AE7">
            <w:pPr>
              <w:pStyle w:val="StyleZakonu"/>
              <w:spacing w:line="240" w:lineRule="exact"/>
              <w:ind w:firstLine="170"/>
              <w:rPr>
                <w:color w:val="000000" w:themeColor="text1"/>
                <w:sz w:val="24"/>
                <w:szCs w:val="24"/>
              </w:rPr>
            </w:pPr>
          </w:p>
          <w:p w14:paraId="129FE888" w14:textId="77777777" w:rsidR="002C143D" w:rsidRPr="00264664" w:rsidRDefault="002C143D" w:rsidP="009F0AE7">
            <w:pPr>
              <w:pStyle w:val="StyleZakonu"/>
              <w:spacing w:line="240" w:lineRule="exact"/>
              <w:ind w:firstLine="170"/>
              <w:rPr>
                <w:color w:val="000000" w:themeColor="text1"/>
                <w:sz w:val="24"/>
                <w:szCs w:val="24"/>
              </w:rPr>
            </w:pPr>
          </w:p>
          <w:p w14:paraId="0F6195AB" w14:textId="49C12B1E" w:rsidR="002C143D" w:rsidRPr="00264664" w:rsidRDefault="002C143D" w:rsidP="009F0AE7">
            <w:pPr>
              <w:pStyle w:val="StyleZakonu"/>
              <w:spacing w:line="240" w:lineRule="exact"/>
              <w:ind w:firstLine="170"/>
              <w:rPr>
                <w:color w:val="000000" w:themeColor="text1"/>
                <w:sz w:val="24"/>
                <w:szCs w:val="24"/>
              </w:rPr>
            </w:pPr>
          </w:p>
        </w:tc>
      </w:tr>
      <w:tr w:rsidR="009F0AE7" w:rsidRPr="00264664" w14:paraId="5AA5BAAE" w14:textId="77777777" w:rsidTr="00737B43">
        <w:tc>
          <w:tcPr>
            <w:tcW w:w="576" w:type="dxa"/>
            <w:shd w:val="clear" w:color="auto" w:fill="auto"/>
          </w:tcPr>
          <w:p w14:paraId="732BD5CD" w14:textId="77777777" w:rsidR="009F0AE7" w:rsidRPr="00264664" w:rsidRDefault="009F0AE7" w:rsidP="000F4D66">
            <w:pPr>
              <w:pStyle w:val="StyleWisnow"/>
            </w:pPr>
            <w:bookmarkStart w:id="42" w:name="n1427" w:colFirst="0" w:colLast="0"/>
            <w:bookmarkEnd w:id="41"/>
            <w:r w:rsidRPr="00264664">
              <w:lastRenderedPageBreak/>
              <w:t>1425.</w:t>
            </w:r>
          </w:p>
        </w:tc>
        <w:tc>
          <w:tcPr>
            <w:tcW w:w="5124" w:type="dxa"/>
            <w:shd w:val="clear" w:color="auto" w:fill="auto"/>
          </w:tcPr>
          <w:p w14:paraId="73B612A1" w14:textId="77777777" w:rsidR="009F0AE7" w:rsidRPr="00264664" w:rsidRDefault="009F0AE7" w:rsidP="009F0AE7">
            <w:pPr>
              <w:spacing w:after="60" w:line="240" w:lineRule="exact"/>
              <w:ind w:firstLine="170"/>
              <w:jc w:val="both"/>
              <w:rPr>
                <w:color w:val="000000" w:themeColor="text1"/>
                <w:sz w:val="24"/>
                <w:szCs w:val="24"/>
              </w:rPr>
            </w:pPr>
            <w:r w:rsidRPr="00264664">
              <w:rPr>
                <w:color w:val="000000" w:themeColor="text1"/>
                <w:sz w:val="24"/>
                <w:szCs w:val="24"/>
              </w:rPr>
              <w:t>13) за порушення вимог частини 21, абзацу третього частини 22 або частини 26 статті 71 Закону України "Про ринки капіталу та організовані товарні ринки" -</w:t>
            </w:r>
          </w:p>
        </w:tc>
        <w:tc>
          <w:tcPr>
            <w:tcW w:w="5124" w:type="dxa"/>
            <w:shd w:val="clear" w:color="auto" w:fill="auto"/>
          </w:tcPr>
          <w:p w14:paraId="0B8D9934" w14:textId="274E42F9" w:rsidR="00766F35" w:rsidRPr="00264664" w:rsidRDefault="00766F35" w:rsidP="00B40938">
            <w:pPr>
              <w:pStyle w:val="StyleZakonu"/>
              <w:spacing w:line="240" w:lineRule="exact"/>
              <w:ind w:firstLine="0"/>
              <w:rPr>
                <w:color w:val="000000" w:themeColor="text1"/>
                <w:sz w:val="24"/>
                <w:szCs w:val="24"/>
              </w:rPr>
            </w:pPr>
            <w:r w:rsidRPr="00264664">
              <w:rPr>
                <w:color w:val="000000" w:themeColor="text1"/>
                <w:sz w:val="24"/>
                <w:szCs w:val="24"/>
              </w:rPr>
              <w:t xml:space="preserve">Абзац дев’ятсот дев’яносто другий пункту 4 розділу І </w:t>
            </w:r>
            <w:proofErr w:type="spellStart"/>
            <w:r w:rsidRPr="00264664">
              <w:rPr>
                <w:color w:val="000000" w:themeColor="text1"/>
                <w:sz w:val="24"/>
                <w:szCs w:val="24"/>
              </w:rPr>
              <w:t>законопроєкту</w:t>
            </w:r>
            <w:proofErr w:type="spellEnd"/>
            <w:r w:rsidRPr="00264664">
              <w:rPr>
                <w:color w:val="000000" w:themeColor="text1"/>
                <w:sz w:val="24"/>
                <w:szCs w:val="24"/>
              </w:rPr>
              <w:t xml:space="preserve"> </w:t>
            </w:r>
            <w:r w:rsidR="00B40938" w:rsidRPr="00264664">
              <w:rPr>
                <w:color w:val="000000" w:themeColor="text1"/>
                <w:sz w:val="24"/>
                <w:szCs w:val="24"/>
              </w:rPr>
              <w:t>виключити.</w:t>
            </w:r>
          </w:p>
          <w:p w14:paraId="2AF59FC1" w14:textId="3CB7866A" w:rsidR="009F0AE7" w:rsidRPr="00264664" w:rsidRDefault="00BC6E3E" w:rsidP="008E63AC">
            <w:pPr>
              <w:pStyle w:val="StyleZakonu"/>
              <w:spacing w:line="240" w:lineRule="exact"/>
              <w:ind w:firstLine="0"/>
              <w:rPr>
                <w:color w:val="000000" w:themeColor="text1"/>
                <w:sz w:val="24"/>
                <w:szCs w:val="24"/>
              </w:rPr>
            </w:pPr>
            <w:r w:rsidRPr="008E63AC">
              <w:rPr>
                <w:b/>
                <w:color w:val="000000" w:themeColor="text1"/>
                <w:sz w:val="24"/>
                <w:szCs w:val="24"/>
              </w:rPr>
              <w:t>Обґрунтування</w:t>
            </w:r>
            <w:r w:rsidRPr="00264664">
              <w:rPr>
                <w:color w:val="000000" w:themeColor="text1"/>
                <w:sz w:val="24"/>
                <w:szCs w:val="24"/>
              </w:rPr>
              <w:t xml:space="preserve">: відповідні норми пропонується перенести до абзацу дев’ятсот сімдесятого пункту 4 розділу І, тобто передбачити їх у пункті 2 частини другої статті 53 Закону України "Про державне регулювання ринків капіталу та організованих товарних ринків". </w:t>
            </w:r>
          </w:p>
        </w:tc>
        <w:tc>
          <w:tcPr>
            <w:tcW w:w="5124" w:type="dxa"/>
            <w:shd w:val="clear" w:color="auto" w:fill="auto"/>
          </w:tcPr>
          <w:p w14:paraId="2BFE6CEE" w14:textId="0EA7E38C" w:rsidR="009F0AE7" w:rsidRPr="00264664" w:rsidRDefault="009F0AE7" w:rsidP="009F0AE7">
            <w:pPr>
              <w:pStyle w:val="StyleZakonu"/>
              <w:spacing w:line="240" w:lineRule="exact"/>
              <w:ind w:firstLine="170"/>
            </w:pPr>
          </w:p>
        </w:tc>
      </w:tr>
      <w:tr w:rsidR="002C143D" w:rsidRPr="00264664" w14:paraId="40CD33BD" w14:textId="77777777" w:rsidTr="00737B43">
        <w:tc>
          <w:tcPr>
            <w:tcW w:w="576" w:type="dxa"/>
            <w:shd w:val="clear" w:color="auto" w:fill="auto"/>
          </w:tcPr>
          <w:p w14:paraId="34776D39" w14:textId="58C2C6EB" w:rsidR="002C143D" w:rsidRPr="00264664" w:rsidRDefault="002C143D" w:rsidP="002C143D">
            <w:pPr>
              <w:pStyle w:val="StyleWisnow"/>
            </w:pPr>
            <w:r w:rsidRPr="00264664">
              <w:t>1426.</w:t>
            </w:r>
          </w:p>
        </w:tc>
        <w:tc>
          <w:tcPr>
            <w:tcW w:w="5124" w:type="dxa"/>
            <w:shd w:val="clear" w:color="auto" w:fill="auto"/>
          </w:tcPr>
          <w:p w14:paraId="64A5ED6F" w14:textId="799D0983"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д</w:t>
            </w:r>
            <w:r w:rsidR="008E63AC">
              <w:rPr>
                <w:color w:val="000000" w:themeColor="text1"/>
                <w:sz w:val="24"/>
                <w:szCs w:val="24"/>
              </w:rPr>
              <w:t>о фізичних осіб в розмірі до 2,</w:t>
            </w:r>
            <w:r w:rsidRPr="00264664">
              <w:rPr>
                <w:color w:val="000000" w:themeColor="text1"/>
                <w:sz w:val="24"/>
                <w:szCs w:val="24"/>
              </w:rPr>
              <w:t>5 мільйонів гривень, до</w:t>
            </w:r>
            <w:r w:rsidR="008E63AC">
              <w:rPr>
                <w:color w:val="000000" w:themeColor="text1"/>
                <w:sz w:val="24"/>
                <w:szCs w:val="24"/>
              </w:rPr>
              <w:t xml:space="preserve"> юридичних осіб в розмірі до 2,</w:t>
            </w:r>
            <w:r w:rsidRPr="00264664">
              <w:rPr>
                <w:color w:val="000000" w:themeColor="text1"/>
                <w:sz w:val="24"/>
                <w:szCs w:val="24"/>
              </w:rPr>
              <w:t>5 мільйонів гривень або до 5 відсотків загального річного обороту такої юридичної особи;</w:t>
            </w:r>
          </w:p>
        </w:tc>
        <w:tc>
          <w:tcPr>
            <w:tcW w:w="5124" w:type="dxa"/>
            <w:shd w:val="clear" w:color="auto" w:fill="auto"/>
          </w:tcPr>
          <w:p w14:paraId="40C34511" w14:textId="05A9A881" w:rsidR="00AA6FF6" w:rsidRPr="00264664" w:rsidRDefault="00AA6FF6" w:rsidP="00AA6FF6">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 xml:space="preserve">Абзац </w:t>
            </w:r>
            <w:r w:rsidR="00113DC3" w:rsidRPr="00264664">
              <w:rPr>
                <w:rFonts w:ascii="Times New Roman" w:eastAsia="Times New Roman" w:hAnsi="Times New Roman"/>
                <w:color w:val="000000" w:themeColor="text1"/>
                <w:sz w:val="24"/>
                <w:szCs w:val="24"/>
                <w:lang w:eastAsia="ru-RU"/>
              </w:rPr>
              <w:t>дев’ятсот дев’яносто третій</w:t>
            </w:r>
            <w:r w:rsidRPr="00264664">
              <w:rPr>
                <w:rFonts w:ascii="Times New Roman" w:eastAsia="Times New Roman" w:hAnsi="Times New Roman"/>
                <w:color w:val="000000" w:themeColor="text1"/>
                <w:sz w:val="24"/>
                <w:szCs w:val="24"/>
                <w:lang w:eastAsia="ru-RU"/>
              </w:rPr>
              <w:t xml:space="preserve"> пункту 4 розділу І </w:t>
            </w:r>
            <w:r w:rsidR="00BC6E3E" w:rsidRPr="00264664">
              <w:rPr>
                <w:rFonts w:ascii="Times New Roman" w:eastAsia="Times New Roman" w:hAnsi="Times New Roman"/>
                <w:color w:val="000000" w:themeColor="text1"/>
                <w:sz w:val="24"/>
                <w:szCs w:val="24"/>
                <w:lang w:eastAsia="ru-RU"/>
              </w:rPr>
              <w:t>виключити.</w:t>
            </w:r>
          </w:p>
          <w:p w14:paraId="4C92B156" w14:textId="557E6DE6" w:rsidR="00F8010F" w:rsidRPr="00264664" w:rsidRDefault="00F8010F" w:rsidP="00BC6E3E">
            <w:pPr>
              <w:pStyle w:val="StyleZakonu"/>
              <w:spacing w:line="240" w:lineRule="exact"/>
              <w:ind w:firstLine="170"/>
              <w:rPr>
                <w:color w:val="000000" w:themeColor="text1"/>
                <w:sz w:val="24"/>
                <w:szCs w:val="24"/>
              </w:rPr>
            </w:pPr>
          </w:p>
        </w:tc>
        <w:tc>
          <w:tcPr>
            <w:tcW w:w="5124" w:type="dxa"/>
            <w:shd w:val="clear" w:color="auto" w:fill="auto"/>
          </w:tcPr>
          <w:p w14:paraId="32AA0D4E" w14:textId="77777777" w:rsidR="002C143D" w:rsidRPr="00264664" w:rsidRDefault="002C143D" w:rsidP="00BC6E3E">
            <w:pPr>
              <w:pStyle w:val="StyleZakonu"/>
              <w:spacing w:line="240" w:lineRule="exact"/>
              <w:ind w:firstLine="170"/>
            </w:pPr>
          </w:p>
        </w:tc>
      </w:tr>
      <w:tr w:rsidR="002C143D" w:rsidRPr="00264664" w14:paraId="2AE4BB65" w14:textId="77777777" w:rsidTr="00737B43">
        <w:tc>
          <w:tcPr>
            <w:tcW w:w="576" w:type="dxa"/>
            <w:shd w:val="clear" w:color="auto" w:fill="auto"/>
          </w:tcPr>
          <w:p w14:paraId="7E4F565C" w14:textId="54AB321C" w:rsidR="002C143D" w:rsidRPr="00264664" w:rsidRDefault="002C143D" w:rsidP="002C143D">
            <w:pPr>
              <w:pStyle w:val="StyleWisnow"/>
            </w:pPr>
            <w:r w:rsidRPr="00264664">
              <w:t>1427.</w:t>
            </w:r>
          </w:p>
        </w:tc>
        <w:tc>
          <w:tcPr>
            <w:tcW w:w="5124" w:type="dxa"/>
            <w:shd w:val="clear" w:color="auto" w:fill="auto"/>
          </w:tcPr>
          <w:p w14:paraId="44B101A1" w14:textId="46AE2F31"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14) за порушення вимог частини третьої статті 73 Закону України "Про ринки капіталу та організовані товарні ринки" -</w:t>
            </w:r>
          </w:p>
        </w:tc>
        <w:tc>
          <w:tcPr>
            <w:tcW w:w="5124" w:type="dxa"/>
            <w:shd w:val="clear" w:color="auto" w:fill="auto"/>
          </w:tcPr>
          <w:p w14:paraId="38A70A45" w14:textId="76096C28" w:rsidR="00A1455A" w:rsidRPr="00264664" w:rsidRDefault="00A1455A" w:rsidP="00A1455A">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Абзац дев’ятсот  дев’яносто  четвертий пункту 4 розділу І виключити.</w:t>
            </w:r>
          </w:p>
          <w:p w14:paraId="55986138" w14:textId="1882CEF8" w:rsidR="002C143D" w:rsidRPr="00264664" w:rsidRDefault="00A1455A" w:rsidP="008E63AC">
            <w:pPr>
              <w:pStyle w:val="StyleZakonu"/>
              <w:spacing w:line="240" w:lineRule="exact"/>
              <w:ind w:firstLine="0"/>
              <w:rPr>
                <w:color w:val="000000" w:themeColor="text1"/>
                <w:sz w:val="24"/>
                <w:szCs w:val="24"/>
              </w:rPr>
            </w:pPr>
            <w:r w:rsidRPr="008E63AC">
              <w:rPr>
                <w:b/>
                <w:color w:val="000000" w:themeColor="text1"/>
                <w:sz w:val="24"/>
                <w:szCs w:val="24"/>
              </w:rPr>
              <w:t>Обґрунтування</w:t>
            </w:r>
            <w:r w:rsidRPr="00264664">
              <w:rPr>
                <w:color w:val="000000" w:themeColor="text1"/>
                <w:sz w:val="24"/>
                <w:szCs w:val="24"/>
              </w:rPr>
              <w:t xml:space="preserve">: відповідні норми пропонується перенести до абзацу дев’ятсот сімдесятого пункту 4 розділу І, тобто передбачити їх у пункті 2 частини другої статті 53 Закону України "Про державне регулювання ринків капіталу та організованих товарних ринків". </w:t>
            </w:r>
          </w:p>
        </w:tc>
        <w:tc>
          <w:tcPr>
            <w:tcW w:w="5124" w:type="dxa"/>
            <w:shd w:val="clear" w:color="auto" w:fill="auto"/>
          </w:tcPr>
          <w:p w14:paraId="51D6721E" w14:textId="77777777" w:rsidR="002C143D" w:rsidRPr="00264664" w:rsidRDefault="002C143D" w:rsidP="002C143D">
            <w:pPr>
              <w:pStyle w:val="StyleZakonu"/>
              <w:spacing w:line="240" w:lineRule="exact"/>
              <w:ind w:firstLine="170"/>
            </w:pPr>
          </w:p>
        </w:tc>
      </w:tr>
      <w:tr w:rsidR="002C143D" w:rsidRPr="00264664" w14:paraId="22689D39" w14:textId="77777777" w:rsidTr="00737B43">
        <w:tc>
          <w:tcPr>
            <w:tcW w:w="576" w:type="dxa"/>
            <w:shd w:val="clear" w:color="auto" w:fill="auto"/>
          </w:tcPr>
          <w:p w14:paraId="3EFF11A2" w14:textId="23554E88" w:rsidR="002C143D" w:rsidRPr="00264664" w:rsidRDefault="002C143D" w:rsidP="002C143D">
            <w:pPr>
              <w:pStyle w:val="StyleWisnow"/>
            </w:pPr>
            <w:r w:rsidRPr="00264664">
              <w:t>1428.</w:t>
            </w:r>
          </w:p>
        </w:tc>
        <w:tc>
          <w:tcPr>
            <w:tcW w:w="5124" w:type="dxa"/>
            <w:shd w:val="clear" w:color="auto" w:fill="auto"/>
          </w:tcPr>
          <w:p w14:paraId="5A54557B" w14:textId="31484B83" w:rsidR="002C143D" w:rsidRPr="00264664" w:rsidRDefault="002C143D" w:rsidP="008E63AC">
            <w:pPr>
              <w:spacing w:after="60" w:line="240" w:lineRule="exact"/>
              <w:ind w:firstLine="170"/>
              <w:jc w:val="both"/>
              <w:rPr>
                <w:color w:val="000000" w:themeColor="text1"/>
                <w:sz w:val="24"/>
                <w:szCs w:val="24"/>
              </w:rPr>
            </w:pPr>
            <w:r w:rsidRPr="00264664">
              <w:rPr>
                <w:color w:val="000000" w:themeColor="text1"/>
                <w:sz w:val="24"/>
                <w:szCs w:val="24"/>
              </w:rPr>
              <w:t>до фізичних осіб в розмірі до 5 мільйонів гривень, до юридичних осіб в розмірі до 2,5 мільйонів гривень або до 5 відсотків загального річного обороту такої юридичної особи;</w:t>
            </w:r>
          </w:p>
        </w:tc>
        <w:tc>
          <w:tcPr>
            <w:tcW w:w="5124" w:type="dxa"/>
            <w:shd w:val="clear" w:color="auto" w:fill="auto"/>
          </w:tcPr>
          <w:p w14:paraId="5C390C5F" w14:textId="6D4AB49E" w:rsidR="00F8010F" w:rsidRPr="00264664" w:rsidRDefault="00AA6FF6" w:rsidP="008E63AC">
            <w:pPr>
              <w:pStyle w:val="af8"/>
              <w:spacing w:after="100"/>
              <w:ind w:left="37" w:firstLine="0"/>
              <w:rPr>
                <w:color w:val="000000" w:themeColor="text1"/>
                <w:sz w:val="24"/>
                <w:szCs w:val="24"/>
              </w:rPr>
            </w:pPr>
            <w:r w:rsidRPr="00264664">
              <w:rPr>
                <w:rFonts w:ascii="Times New Roman" w:eastAsia="Times New Roman" w:hAnsi="Times New Roman"/>
                <w:color w:val="000000" w:themeColor="text1"/>
                <w:sz w:val="24"/>
                <w:szCs w:val="24"/>
                <w:lang w:eastAsia="ru-RU"/>
              </w:rPr>
              <w:t xml:space="preserve">Абзац </w:t>
            </w:r>
            <w:r w:rsidR="00113DC3" w:rsidRPr="00264664">
              <w:rPr>
                <w:rFonts w:ascii="Times New Roman" w:eastAsia="Times New Roman" w:hAnsi="Times New Roman"/>
                <w:color w:val="000000" w:themeColor="text1"/>
                <w:sz w:val="24"/>
                <w:szCs w:val="24"/>
                <w:lang w:eastAsia="ru-RU"/>
              </w:rPr>
              <w:t>дев’ятсот дев’яносто п’ятий</w:t>
            </w:r>
            <w:r w:rsidRPr="00264664">
              <w:rPr>
                <w:rFonts w:ascii="Times New Roman" w:eastAsia="Times New Roman" w:hAnsi="Times New Roman"/>
                <w:color w:val="000000" w:themeColor="text1"/>
                <w:sz w:val="24"/>
                <w:szCs w:val="24"/>
                <w:lang w:eastAsia="ru-RU"/>
              </w:rPr>
              <w:t xml:space="preserve"> пункту 4 розділу І </w:t>
            </w:r>
            <w:r w:rsidR="00A1455A" w:rsidRPr="00264664">
              <w:rPr>
                <w:rFonts w:ascii="Times New Roman" w:eastAsia="Times New Roman" w:hAnsi="Times New Roman"/>
                <w:color w:val="000000" w:themeColor="text1"/>
                <w:sz w:val="24"/>
                <w:szCs w:val="24"/>
                <w:lang w:eastAsia="ru-RU"/>
              </w:rPr>
              <w:t>виключити.</w:t>
            </w:r>
          </w:p>
          <w:p w14:paraId="70604385" w14:textId="1798511F" w:rsidR="00F8010F" w:rsidRPr="00264664" w:rsidRDefault="00F8010F" w:rsidP="00A1455A">
            <w:pPr>
              <w:pStyle w:val="StyleZakonu"/>
              <w:spacing w:line="240" w:lineRule="exact"/>
              <w:ind w:firstLine="0"/>
              <w:rPr>
                <w:color w:val="000000" w:themeColor="text1"/>
                <w:sz w:val="24"/>
                <w:szCs w:val="24"/>
              </w:rPr>
            </w:pPr>
          </w:p>
        </w:tc>
        <w:tc>
          <w:tcPr>
            <w:tcW w:w="5124" w:type="dxa"/>
            <w:shd w:val="clear" w:color="auto" w:fill="auto"/>
          </w:tcPr>
          <w:p w14:paraId="380B3E7A" w14:textId="5AFFC918" w:rsidR="002C143D" w:rsidRPr="00264664" w:rsidRDefault="000C40A7" w:rsidP="000C40A7">
            <w:pPr>
              <w:pStyle w:val="StyleZakonu"/>
              <w:spacing w:line="240" w:lineRule="exact"/>
              <w:ind w:firstLine="0"/>
            </w:pPr>
            <w:r w:rsidRPr="00264664">
              <w:rPr>
                <w:color w:val="000000" w:themeColor="text1"/>
                <w:sz w:val="24"/>
                <w:szCs w:val="24"/>
              </w:rPr>
              <w:t xml:space="preserve"> </w:t>
            </w:r>
          </w:p>
        </w:tc>
      </w:tr>
      <w:tr w:rsidR="002C143D" w:rsidRPr="00264664" w14:paraId="3F70FC4B" w14:textId="77777777" w:rsidTr="00737B43">
        <w:tc>
          <w:tcPr>
            <w:tcW w:w="576" w:type="dxa"/>
            <w:shd w:val="clear" w:color="auto" w:fill="auto"/>
          </w:tcPr>
          <w:p w14:paraId="2ED2F585" w14:textId="4E1F1F35" w:rsidR="002C143D" w:rsidRPr="00264664" w:rsidRDefault="002C143D" w:rsidP="002C143D">
            <w:pPr>
              <w:pStyle w:val="StyleWisnow"/>
            </w:pPr>
            <w:r w:rsidRPr="00264664">
              <w:t>1429.</w:t>
            </w:r>
          </w:p>
        </w:tc>
        <w:tc>
          <w:tcPr>
            <w:tcW w:w="5124" w:type="dxa"/>
            <w:shd w:val="clear" w:color="auto" w:fill="auto"/>
          </w:tcPr>
          <w:p w14:paraId="6E21CA47" w14:textId="1AFD0D92"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15) за порушення вимог частини першої або частини сімнадцятої статті 74 Закону України "Про ринки капіталу та організовані товарні ринки" -</w:t>
            </w:r>
          </w:p>
        </w:tc>
        <w:tc>
          <w:tcPr>
            <w:tcW w:w="5124" w:type="dxa"/>
            <w:shd w:val="clear" w:color="auto" w:fill="auto"/>
          </w:tcPr>
          <w:p w14:paraId="417D3309" w14:textId="6EB94351" w:rsidR="00BC6E3E" w:rsidRPr="00264664" w:rsidRDefault="00BC6E3E" w:rsidP="00BC6E3E">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Абзац дев’ятсот дев’яносто  шостий пункту 4 розділу І виключити.</w:t>
            </w:r>
          </w:p>
          <w:p w14:paraId="2159F344" w14:textId="27D61EFA" w:rsidR="002C143D" w:rsidRPr="00264664" w:rsidRDefault="00BC6E3E" w:rsidP="008E63AC">
            <w:pPr>
              <w:pStyle w:val="StyleZakonu"/>
              <w:spacing w:line="240" w:lineRule="exact"/>
              <w:ind w:firstLine="0"/>
              <w:rPr>
                <w:color w:val="000000" w:themeColor="text1"/>
                <w:sz w:val="24"/>
                <w:szCs w:val="24"/>
              </w:rPr>
            </w:pPr>
            <w:r w:rsidRPr="008E63AC">
              <w:rPr>
                <w:b/>
                <w:color w:val="000000" w:themeColor="text1"/>
                <w:sz w:val="24"/>
                <w:szCs w:val="24"/>
              </w:rPr>
              <w:t>Обґрунтування</w:t>
            </w:r>
            <w:r w:rsidRPr="00264664">
              <w:rPr>
                <w:color w:val="000000" w:themeColor="text1"/>
                <w:sz w:val="24"/>
                <w:szCs w:val="24"/>
              </w:rPr>
              <w:t xml:space="preserve">: відповідні норми пропонується перенести до абзацу дев’ятсот сімдесятого пункту 4 розділу І, тобто передбачити їх у пункті 2 частини другої статті </w:t>
            </w:r>
            <w:r w:rsidRPr="00264664">
              <w:rPr>
                <w:color w:val="000000" w:themeColor="text1"/>
                <w:sz w:val="24"/>
                <w:szCs w:val="24"/>
              </w:rPr>
              <w:lastRenderedPageBreak/>
              <w:t xml:space="preserve">53 Закону України "Про державне регулювання ринків капіталу та організованих товарних ринків". </w:t>
            </w:r>
          </w:p>
        </w:tc>
        <w:tc>
          <w:tcPr>
            <w:tcW w:w="5124" w:type="dxa"/>
            <w:shd w:val="clear" w:color="auto" w:fill="auto"/>
          </w:tcPr>
          <w:p w14:paraId="12D639B8" w14:textId="77777777" w:rsidR="002C143D" w:rsidRPr="00264664" w:rsidRDefault="002C143D" w:rsidP="002C143D">
            <w:pPr>
              <w:pStyle w:val="StyleZakonu"/>
              <w:spacing w:line="240" w:lineRule="exact"/>
              <w:ind w:firstLine="170"/>
            </w:pPr>
          </w:p>
        </w:tc>
      </w:tr>
      <w:tr w:rsidR="002C143D" w:rsidRPr="00264664" w14:paraId="0F54997B" w14:textId="77777777" w:rsidTr="00737B43">
        <w:tc>
          <w:tcPr>
            <w:tcW w:w="576" w:type="dxa"/>
            <w:shd w:val="clear" w:color="auto" w:fill="auto"/>
          </w:tcPr>
          <w:p w14:paraId="6C045AF0" w14:textId="78FE614B" w:rsidR="002C143D" w:rsidRPr="00264664" w:rsidRDefault="002C143D" w:rsidP="002C143D">
            <w:pPr>
              <w:pStyle w:val="StyleWisnow"/>
            </w:pPr>
            <w:r w:rsidRPr="00264664">
              <w:lastRenderedPageBreak/>
              <w:t>1430.</w:t>
            </w:r>
          </w:p>
        </w:tc>
        <w:tc>
          <w:tcPr>
            <w:tcW w:w="5124" w:type="dxa"/>
            <w:shd w:val="clear" w:color="auto" w:fill="auto"/>
          </w:tcPr>
          <w:p w14:paraId="7E2187D2" w14:textId="22625449" w:rsidR="002C143D" w:rsidRPr="00264664" w:rsidRDefault="002C143D" w:rsidP="008E63AC">
            <w:pPr>
              <w:spacing w:after="60" w:line="240" w:lineRule="exact"/>
              <w:ind w:firstLine="170"/>
              <w:jc w:val="both"/>
              <w:rPr>
                <w:color w:val="000000" w:themeColor="text1"/>
                <w:sz w:val="24"/>
                <w:szCs w:val="24"/>
              </w:rPr>
            </w:pPr>
            <w:r w:rsidRPr="00264664">
              <w:rPr>
                <w:color w:val="000000" w:themeColor="text1"/>
                <w:sz w:val="24"/>
                <w:szCs w:val="24"/>
              </w:rPr>
              <w:t>до фізичних осіб в розмірі до 2,5 мільйонів гривень, до юридичних осіб в розмірі до 2,5 мільйонів гривень або до 5 відсотків загального річного обороту такої юридичної особи;</w:t>
            </w:r>
          </w:p>
        </w:tc>
        <w:tc>
          <w:tcPr>
            <w:tcW w:w="5124" w:type="dxa"/>
            <w:shd w:val="clear" w:color="auto" w:fill="auto"/>
          </w:tcPr>
          <w:p w14:paraId="1CE9B67A" w14:textId="5C6F304A" w:rsidR="00F8010F" w:rsidRPr="00264664" w:rsidRDefault="00AA6FF6" w:rsidP="008E63AC">
            <w:pPr>
              <w:pStyle w:val="af8"/>
              <w:spacing w:after="100"/>
              <w:ind w:left="37" w:firstLine="0"/>
              <w:rPr>
                <w:color w:val="000000" w:themeColor="text1"/>
                <w:sz w:val="24"/>
                <w:szCs w:val="24"/>
              </w:rPr>
            </w:pPr>
            <w:r w:rsidRPr="00264664">
              <w:rPr>
                <w:rFonts w:ascii="Times New Roman" w:eastAsia="Times New Roman" w:hAnsi="Times New Roman"/>
                <w:color w:val="000000" w:themeColor="text1"/>
                <w:sz w:val="24"/>
                <w:szCs w:val="24"/>
                <w:lang w:eastAsia="ru-RU"/>
              </w:rPr>
              <w:t xml:space="preserve">Абзац </w:t>
            </w:r>
            <w:r w:rsidR="00113DC3" w:rsidRPr="00264664">
              <w:rPr>
                <w:rFonts w:ascii="Times New Roman" w:eastAsia="Times New Roman" w:hAnsi="Times New Roman"/>
                <w:color w:val="000000" w:themeColor="text1"/>
                <w:sz w:val="24"/>
                <w:szCs w:val="24"/>
                <w:lang w:eastAsia="ru-RU"/>
              </w:rPr>
              <w:t>дев’ятсот дев’яносто  сьомий</w:t>
            </w:r>
            <w:r w:rsidRPr="00264664">
              <w:rPr>
                <w:rFonts w:ascii="Times New Roman" w:eastAsia="Times New Roman" w:hAnsi="Times New Roman"/>
                <w:color w:val="000000" w:themeColor="text1"/>
                <w:sz w:val="24"/>
                <w:szCs w:val="24"/>
                <w:lang w:eastAsia="ru-RU"/>
              </w:rPr>
              <w:t xml:space="preserve"> пункту 4 розділу І </w:t>
            </w:r>
            <w:r w:rsidR="00BC6E3E" w:rsidRPr="00264664">
              <w:rPr>
                <w:rFonts w:ascii="Times New Roman" w:eastAsia="Times New Roman" w:hAnsi="Times New Roman"/>
                <w:color w:val="000000" w:themeColor="text1"/>
                <w:sz w:val="24"/>
                <w:szCs w:val="24"/>
                <w:lang w:eastAsia="ru-RU"/>
              </w:rPr>
              <w:t>виключити.</w:t>
            </w:r>
          </w:p>
          <w:p w14:paraId="67646D03" w14:textId="139C90ED" w:rsidR="00F8010F" w:rsidRPr="00264664" w:rsidRDefault="00F8010F" w:rsidP="00BC6E3E">
            <w:pPr>
              <w:pStyle w:val="StyleZakonu"/>
              <w:spacing w:line="240" w:lineRule="exact"/>
              <w:ind w:firstLine="170"/>
              <w:rPr>
                <w:color w:val="000000" w:themeColor="text1"/>
                <w:sz w:val="24"/>
                <w:szCs w:val="24"/>
              </w:rPr>
            </w:pPr>
          </w:p>
        </w:tc>
        <w:tc>
          <w:tcPr>
            <w:tcW w:w="5124" w:type="dxa"/>
            <w:shd w:val="clear" w:color="auto" w:fill="auto"/>
          </w:tcPr>
          <w:p w14:paraId="12B6F152" w14:textId="77777777" w:rsidR="002C143D" w:rsidRPr="00264664" w:rsidRDefault="002C143D" w:rsidP="00BC6E3E">
            <w:pPr>
              <w:pStyle w:val="StyleZakonu"/>
              <w:spacing w:line="240" w:lineRule="exact"/>
              <w:ind w:firstLine="170"/>
            </w:pPr>
          </w:p>
        </w:tc>
      </w:tr>
      <w:tr w:rsidR="002C143D" w:rsidRPr="00264664" w14:paraId="4B78F41D" w14:textId="77777777" w:rsidTr="00737B43">
        <w:tc>
          <w:tcPr>
            <w:tcW w:w="576" w:type="dxa"/>
            <w:shd w:val="clear" w:color="auto" w:fill="auto"/>
          </w:tcPr>
          <w:p w14:paraId="3B90AA1F" w14:textId="36D310CD" w:rsidR="002C143D" w:rsidRPr="00264664" w:rsidRDefault="002C143D" w:rsidP="002C143D">
            <w:pPr>
              <w:pStyle w:val="StyleWisnow"/>
            </w:pPr>
            <w:r w:rsidRPr="00264664">
              <w:t>1431.</w:t>
            </w:r>
          </w:p>
        </w:tc>
        <w:tc>
          <w:tcPr>
            <w:tcW w:w="5124" w:type="dxa"/>
            <w:shd w:val="clear" w:color="auto" w:fill="auto"/>
          </w:tcPr>
          <w:p w14:paraId="37DB4812" w14:textId="5A385473"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16) за порушення вимог статті 76 Закону України "Про ринки капіталу та організовані товарні ринки" -</w:t>
            </w:r>
          </w:p>
        </w:tc>
        <w:tc>
          <w:tcPr>
            <w:tcW w:w="5124" w:type="dxa"/>
            <w:shd w:val="clear" w:color="auto" w:fill="auto"/>
          </w:tcPr>
          <w:p w14:paraId="526982A9" w14:textId="4C57ACE5" w:rsidR="00BC6E3E" w:rsidRPr="00264664" w:rsidRDefault="00BC6E3E" w:rsidP="00BC6E3E">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Абзац дев’ятсот дев’яносто  восьмий пункту 4 розділу І виключити.</w:t>
            </w:r>
          </w:p>
          <w:p w14:paraId="7268A816" w14:textId="309C6E0F" w:rsidR="002C143D" w:rsidRPr="00264664" w:rsidRDefault="00BC6E3E" w:rsidP="008E63AC">
            <w:pPr>
              <w:pStyle w:val="StyleZakonu"/>
              <w:spacing w:line="240" w:lineRule="exact"/>
              <w:ind w:firstLine="0"/>
              <w:rPr>
                <w:color w:val="000000" w:themeColor="text1"/>
                <w:sz w:val="24"/>
                <w:szCs w:val="24"/>
              </w:rPr>
            </w:pPr>
            <w:r w:rsidRPr="008E63AC">
              <w:rPr>
                <w:b/>
                <w:color w:val="000000" w:themeColor="text1"/>
                <w:sz w:val="24"/>
                <w:szCs w:val="24"/>
              </w:rPr>
              <w:t>Обґрунтування</w:t>
            </w:r>
            <w:r w:rsidRPr="00264664">
              <w:rPr>
                <w:color w:val="000000" w:themeColor="text1"/>
                <w:sz w:val="24"/>
                <w:szCs w:val="24"/>
              </w:rPr>
              <w:t xml:space="preserve">: відповідні норми пропонується перенести до абзацу дев’ятсот сімдесятого пункту 4 розділу І, тобто передбачити їх у пункті 2 частини другої статті 53 Закону України "Про державне регулювання ринків капіталу та організованих товарних ринків". </w:t>
            </w:r>
          </w:p>
        </w:tc>
        <w:tc>
          <w:tcPr>
            <w:tcW w:w="5124" w:type="dxa"/>
            <w:shd w:val="clear" w:color="auto" w:fill="auto"/>
          </w:tcPr>
          <w:p w14:paraId="3405541F" w14:textId="77777777" w:rsidR="002C143D" w:rsidRPr="00264664" w:rsidRDefault="002C143D" w:rsidP="002C143D">
            <w:pPr>
              <w:pStyle w:val="StyleZakonu"/>
              <w:spacing w:line="240" w:lineRule="exact"/>
              <w:ind w:firstLine="170"/>
            </w:pPr>
          </w:p>
        </w:tc>
      </w:tr>
      <w:tr w:rsidR="002C143D" w:rsidRPr="00264664" w14:paraId="2EB910AE" w14:textId="77777777" w:rsidTr="00737B43">
        <w:tc>
          <w:tcPr>
            <w:tcW w:w="576" w:type="dxa"/>
            <w:shd w:val="clear" w:color="auto" w:fill="auto"/>
          </w:tcPr>
          <w:p w14:paraId="7A39E7FB" w14:textId="3E0CA0A9" w:rsidR="002C143D" w:rsidRPr="00264664" w:rsidRDefault="002C143D" w:rsidP="002C143D">
            <w:pPr>
              <w:pStyle w:val="StyleWisnow"/>
            </w:pPr>
            <w:r w:rsidRPr="00264664">
              <w:t>1432.</w:t>
            </w:r>
          </w:p>
        </w:tc>
        <w:tc>
          <w:tcPr>
            <w:tcW w:w="5124" w:type="dxa"/>
            <w:shd w:val="clear" w:color="auto" w:fill="auto"/>
          </w:tcPr>
          <w:p w14:paraId="1A857428" w14:textId="6801B3AA" w:rsidR="002C143D" w:rsidRPr="00264664" w:rsidRDefault="002C143D" w:rsidP="008E63AC">
            <w:pPr>
              <w:spacing w:after="60" w:line="240" w:lineRule="exact"/>
              <w:ind w:firstLine="170"/>
              <w:jc w:val="both"/>
              <w:rPr>
                <w:color w:val="000000" w:themeColor="text1"/>
                <w:sz w:val="24"/>
                <w:szCs w:val="24"/>
              </w:rPr>
            </w:pPr>
            <w:r w:rsidRPr="00264664">
              <w:rPr>
                <w:color w:val="000000" w:themeColor="text1"/>
                <w:sz w:val="24"/>
                <w:szCs w:val="24"/>
              </w:rPr>
              <w:t>до фізичних осіб в розмірі до 2,5 мільйонів гривень, до юридичних осіб в розмірі до 2,5 мільйонів гривень або до 5 відсотків загального річного обороту такої юридичної особи;</w:t>
            </w:r>
          </w:p>
        </w:tc>
        <w:tc>
          <w:tcPr>
            <w:tcW w:w="5124" w:type="dxa"/>
            <w:shd w:val="clear" w:color="auto" w:fill="auto"/>
          </w:tcPr>
          <w:p w14:paraId="70EC9415" w14:textId="7143A829" w:rsidR="00AA6FF6" w:rsidRPr="00264664" w:rsidRDefault="00AA6FF6" w:rsidP="00AA6FF6">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 xml:space="preserve">Абзац </w:t>
            </w:r>
            <w:r w:rsidR="00113DC3" w:rsidRPr="00264664">
              <w:rPr>
                <w:rFonts w:ascii="Times New Roman" w:eastAsia="Times New Roman" w:hAnsi="Times New Roman"/>
                <w:color w:val="000000" w:themeColor="text1"/>
                <w:sz w:val="24"/>
                <w:szCs w:val="24"/>
                <w:lang w:eastAsia="ru-RU"/>
              </w:rPr>
              <w:t xml:space="preserve">дев’ятсот дев’яносто дев’ятий </w:t>
            </w:r>
            <w:r w:rsidRPr="00264664">
              <w:rPr>
                <w:rFonts w:ascii="Times New Roman" w:eastAsia="Times New Roman" w:hAnsi="Times New Roman"/>
                <w:color w:val="000000" w:themeColor="text1"/>
                <w:sz w:val="24"/>
                <w:szCs w:val="24"/>
                <w:lang w:eastAsia="ru-RU"/>
              </w:rPr>
              <w:t xml:space="preserve">пункту 4 розділу І </w:t>
            </w:r>
            <w:r w:rsidR="00BC6E3E" w:rsidRPr="00264664">
              <w:rPr>
                <w:rFonts w:ascii="Times New Roman" w:eastAsia="Times New Roman" w:hAnsi="Times New Roman"/>
                <w:color w:val="000000" w:themeColor="text1"/>
                <w:sz w:val="24"/>
                <w:szCs w:val="24"/>
                <w:lang w:eastAsia="ru-RU"/>
              </w:rPr>
              <w:t>виключити.</w:t>
            </w:r>
          </w:p>
          <w:p w14:paraId="0CC5F2A2" w14:textId="4D0A1CB8" w:rsidR="00F8010F" w:rsidRPr="00264664" w:rsidRDefault="00F8010F" w:rsidP="00BC6E3E">
            <w:pPr>
              <w:pStyle w:val="StyleZakonu"/>
              <w:spacing w:line="240" w:lineRule="exact"/>
              <w:ind w:firstLine="170"/>
              <w:rPr>
                <w:color w:val="000000" w:themeColor="text1"/>
                <w:sz w:val="24"/>
                <w:szCs w:val="24"/>
              </w:rPr>
            </w:pPr>
          </w:p>
        </w:tc>
        <w:tc>
          <w:tcPr>
            <w:tcW w:w="5124" w:type="dxa"/>
            <w:shd w:val="clear" w:color="auto" w:fill="auto"/>
          </w:tcPr>
          <w:p w14:paraId="20F9EB00" w14:textId="77777777" w:rsidR="002C143D" w:rsidRPr="00264664" w:rsidRDefault="002C143D" w:rsidP="00BC6E3E">
            <w:pPr>
              <w:pStyle w:val="StyleZakonu"/>
              <w:spacing w:line="240" w:lineRule="exact"/>
              <w:ind w:firstLine="170"/>
            </w:pPr>
          </w:p>
        </w:tc>
      </w:tr>
      <w:tr w:rsidR="002C143D" w:rsidRPr="00264664" w14:paraId="47996245" w14:textId="77777777" w:rsidTr="00737B43">
        <w:tc>
          <w:tcPr>
            <w:tcW w:w="576" w:type="dxa"/>
            <w:shd w:val="clear" w:color="auto" w:fill="auto"/>
          </w:tcPr>
          <w:p w14:paraId="0CC1A719" w14:textId="0BDFB1A8" w:rsidR="002C143D" w:rsidRPr="00264664" w:rsidRDefault="002C143D" w:rsidP="002C143D">
            <w:pPr>
              <w:pStyle w:val="StyleWisnow"/>
            </w:pPr>
            <w:r w:rsidRPr="00264664">
              <w:t>1433.</w:t>
            </w:r>
          </w:p>
        </w:tc>
        <w:tc>
          <w:tcPr>
            <w:tcW w:w="5124" w:type="dxa"/>
            <w:shd w:val="clear" w:color="auto" w:fill="auto"/>
          </w:tcPr>
          <w:p w14:paraId="7C343349" w14:textId="1FAF1EC0"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17) за порушення вимог частини третьої статті 78 Закону України "Про ринки капіталу та організовані товарні ринки" -</w:t>
            </w:r>
          </w:p>
        </w:tc>
        <w:tc>
          <w:tcPr>
            <w:tcW w:w="5124" w:type="dxa"/>
            <w:shd w:val="clear" w:color="auto" w:fill="auto"/>
          </w:tcPr>
          <w:p w14:paraId="09A4C67B" w14:textId="53ADE6C7" w:rsidR="00C54916" w:rsidRPr="00264664" w:rsidRDefault="00C54916" w:rsidP="00C54916">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Абзац тисячний пункту 4 розділу І виключити.</w:t>
            </w:r>
          </w:p>
          <w:p w14:paraId="79A0631D" w14:textId="3D85B602" w:rsidR="002C143D" w:rsidRPr="00264664" w:rsidRDefault="00C54916" w:rsidP="008E63AC">
            <w:pPr>
              <w:pStyle w:val="StyleZakonu"/>
              <w:spacing w:line="240" w:lineRule="exact"/>
              <w:ind w:firstLine="0"/>
              <w:rPr>
                <w:color w:val="000000" w:themeColor="text1"/>
                <w:sz w:val="24"/>
                <w:szCs w:val="24"/>
              </w:rPr>
            </w:pPr>
            <w:r w:rsidRPr="008E63AC">
              <w:rPr>
                <w:b/>
                <w:color w:val="000000" w:themeColor="text1"/>
                <w:sz w:val="24"/>
                <w:szCs w:val="24"/>
              </w:rPr>
              <w:t>Обґрунтуванн</w:t>
            </w:r>
            <w:r w:rsidRPr="00264664">
              <w:rPr>
                <w:color w:val="000000" w:themeColor="text1"/>
                <w:sz w:val="24"/>
                <w:szCs w:val="24"/>
              </w:rPr>
              <w:t xml:space="preserve">я: відповідні норми пропонується перенести до абзацу дев’ятсот сімдесятого пункту 4 розділу І, тобто передбачити їх у пункті 2 частини другої статті 53 Закону України "Про державне регулювання ринків капіталу та організованих товарних ринків". </w:t>
            </w:r>
          </w:p>
        </w:tc>
        <w:tc>
          <w:tcPr>
            <w:tcW w:w="5124" w:type="dxa"/>
            <w:shd w:val="clear" w:color="auto" w:fill="auto"/>
          </w:tcPr>
          <w:p w14:paraId="19074972" w14:textId="77777777" w:rsidR="002C143D" w:rsidRPr="00264664" w:rsidRDefault="002C143D" w:rsidP="002C143D">
            <w:pPr>
              <w:pStyle w:val="StyleZakonu"/>
              <w:spacing w:line="240" w:lineRule="exact"/>
              <w:ind w:firstLine="170"/>
            </w:pPr>
          </w:p>
        </w:tc>
      </w:tr>
      <w:tr w:rsidR="002C143D" w:rsidRPr="00264664" w14:paraId="39D46835" w14:textId="77777777" w:rsidTr="00737B43">
        <w:tc>
          <w:tcPr>
            <w:tcW w:w="576" w:type="dxa"/>
            <w:shd w:val="clear" w:color="auto" w:fill="auto"/>
          </w:tcPr>
          <w:p w14:paraId="7D1B97A2" w14:textId="1C3B5F61" w:rsidR="002C143D" w:rsidRPr="00264664" w:rsidRDefault="002C143D" w:rsidP="002C143D">
            <w:pPr>
              <w:pStyle w:val="StyleWisnow"/>
            </w:pPr>
            <w:r w:rsidRPr="00264664">
              <w:t>1434.</w:t>
            </w:r>
          </w:p>
        </w:tc>
        <w:tc>
          <w:tcPr>
            <w:tcW w:w="5124" w:type="dxa"/>
            <w:shd w:val="clear" w:color="auto" w:fill="auto"/>
          </w:tcPr>
          <w:p w14:paraId="26950D87" w14:textId="324EBBB1" w:rsidR="002C143D" w:rsidRPr="00264664" w:rsidRDefault="002C143D" w:rsidP="008E63AC">
            <w:pPr>
              <w:spacing w:after="60" w:line="240" w:lineRule="exact"/>
              <w:ind w:firstLine="170"/>
              <w:jc w:val="both"/>
              <w:rPr>
                <w:color w:val="000000" w:themeColor="text1"/>
                <w:sz w:val="24"/>
                <w:szCs w:val="24"/>
              </w:rPr>
            </w:pPr>
            <w:r w:rsidRPr="00264664">
              <w:rPr>
                <w:color w:val="000000" w:themeColor="text1"/>
                <w:sz w:val="24"/>
                <w:szCs w:val="24"/>
              </w:rPr>
              <w:t>до фізичних осіб в розмірі до 2,5 мільйонів гривень, до юридичних осіб в розмірі до 2,5 мільйонів гривень або до 5 відсотків загального річного обороту такої юридичної особи;</w:t>
            </w:r>
          </w:p>
        </w:tc>
        <w:tc>
          <w:tcPr>
            <w:tcW w:w="5124" w:type="dxa"/>
            <w:shd w:val="clear" w:color="auto" w:fill="auto"/>
          </w:tcPr>
          <w:p w14:paraId="1513C59C" w14:textId="7E100CC2" w:rsidR="00AA6FF6" w:rsidRPr="00264664" w:rsidRDefault="00AA6FF6" w:rsidP="00AA6FF6">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 xml:space="preserve">Абзац </w:t>
            </w:r>
            <w:r w:rsidR="00113DC3" w:rsidRPr="00264664">
              <w:rPr>
                <w:rFonts w:ascii="Times New Roman" w:eastAsia="Times New Roman" w:hAnsi="Times New Roman"/>
                <w:color w:val="000000" w:themeColor="text1"/>
                <w:sz w:val="24"/>
                <w:szCs w:val="24"/>
                <w:lang w:eastAsia="ru-RU"/>
              </w:rPr>
              <w:t xml:space="preserve"> тисяча перший </w:t>
            </w:r>
            <w:r w:rsidRPr="00264664">
              <w:rPr>
                <w:rFonts w:ascii="Times New Roman" w:eastAsia="Times New Roman" w:hAnsi="Times New Roman"/>
                <w:color w:val="000000" w:themeColor="text1"/>
                <w:sz w:val="24"/>
                <w:szCs w:val="24"/>
                <w:lang w:eastAsia="ru-RU"/>
              </w:rPr>
              <w:t xml:space="preserve">пункту 4 розділу І </w:t>
            </w:r>
            <w:r w:rsidR="00C54916" w:rsidRPr="00264664">
              <w:rPr>
                <w:rFonts w:ascii="Times New Roman" w:eastAsia="Times New Roman" w:hAnsi="Times New Roman"/>
                <w:color w:val="000000" w:themeColor="text1"/>
                <w:sz w:val="24"/>
                <w:szCs w:val="24"/>
                <w:lang w:eastAsia="ru-RU"/>
              </w:rPr>
              <w:t>виключити.</w:t>
            </w:r>
          </w:p>
          <w:p w14:paraId="3F34A845" w14:textId="4C4E04A7" w:rsidR="00F8010F" w:rsidRPr="00264664" w:rsidRDefault="00F8010F" w:rsidP="00C54916">
            <w:pPr>
              <w:pStyle w:val="StyleZakonu"/>
              <w:spacing w:line="240" w:lineRule="exact"/>
              <w:ind w:firstLine="170"/>
              <w:rPr>
                <w:color w:val="000000" w:themeColor="text1"/>
                <w:sz w:val="24"/>
                <w:szCs w:val="24"/>
              </w:rPr>
            </w:pPr>
          </w:p>
        </w:tc>
        <w:tc>
          <w:tcPr>
            <w:tcW w:w="5124" w:type="dxa"/>
            <w:shd w:val="clear" w:color="auto" w:fill="auto"/>
          </w:tcPr>
          <w:p w14:paraId="622829B1" w14:textId="77777777" w:rsidR="002C143D" w:rsidRPr="00264664" w:rsidRDefault="002C143D" w:rsidP="00C54916">
            <w:pPr>
              <w:pStyle w:val="StyleZakonu"/>
              <w:spacing w:line="240" w:lineRule="exact"/>
              <w:ind w:firstLine="170"/>
            </w:pPr>
          </w:p>
        </w:tc>
      </w:tr>
      <w:tr w:rsidR="002C143D" w:rsidRPr="00264664" w14:paraId="4710B78C" w14:textId="77777777" w:rsidTr="00737B43">
        <w:tc>
          <w:tcPr>
            <w:tcW w:w="576" w:type="dxa"/>
            <w:shd w:val="clear" w:color="auto" w:fill="auto"/>
          </w:tcPr>
          <w:p w14:paraId="24AE8B3A" w14:textId="6092F731" w:rsidR="002C143D" w:rsidRPr="00264664" w:rsidRDefault="002C143D" w:rsidP="002C143D">
            <w:pPr>
              <w:pStyle w:val="StyleWisnow"/>
            </w:pPr>
            <w:r w:rsidRPr="00264664">
              <w:t>1435.</w:t>
            </w:r>
          </w:p>
        </w:tc>
        <w:tc>
          <w:tcPr>
            <w:tcW w:w="5124" w:type="dxa"/>
            <w:shd w:val="clear" w:color="auto" w:fill="auto"/>
          </w:tcPr>
          <w:p w14:paraId="571FFEF8" w14:textId="01220825"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18) за порушення вимог абзацу четвертого частини третьої статті 79 Закону України "Про ринки капіталу та організовані товарні ринки" -</w:t>
            </w:r>
          </w:p>
        </w:tc>
        <w:tc>
          <w:tcPr>
            <w:tcW w:w="5124" w:type="dxa"/>
            <w:shd w:val="clear" w:color="auto" w:fill="auto"/>
          </w:tcPr>
          <w:p w14:paraId="48C66A1C" w14:textId="32C7D069" w:rsidR="00C54916" w:rsidRPr="00264664" w:rsidRDefault="00C54916" w:rsidP="00C54916">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Абзац тисяча другий пункту 4 розділу І виключити.</w:t>
            </w:r>
          </w:p>
          <w:p w14:paraId="01855434" w14:textId="005F98DF" w:rsidR="002C143D" w:rsidRPr="00264664" w:rsidRDefault="00C54916" w:rsidP="00105F84">
            <w:pPr>
              <w:pStyle w:val="StyleZakonu"/>
              <w:spacing w:line="240" w:lineRule="exact"/>
              <w:ind w:firstLine="0"/>
              <w:rPr>
                <w:color w:val="000000" w:themeColor="text1"/>
                <w:sz w:val="24"/>
                <w:szCs w:val="24"/>
              </w:rPr>
            </w:pPr>
            <w:r w:rsidRPr="008E63AC">
              <w:rPr>
                <w:b/>
                <w:color w:val="000000" w:themeColor="text1"/>
                <w:sz w:val="24"/>
                <w:szCs w:val="24"/>
              </w:rPr>
              <w:t>Обґрунтування</w:t>
            </w:r>
            <w:r w:rsidRPr="00264664">
              <w:rPr>
                <w:color w:val="000000" w:themeColor="text1"/>
                <w:sz w:val="24"/>
                <w:szCs w:val="24"/>
              </w:rPr>
              <w:t xml:space="preserve">: відповідні норми пропонується перенести до абзацу дев’ятсот сімдесятого пункту 4 розділу І, тобто передбачити їх у пункті 2 частини другої статті </w:t>
            </w:r>
            <w:r w:rsidRPr="00264664">
              <w:rPr>
                <w:color w:val="000000" w:themeColor="text1"/>
                <w:sz w:val="24"/>
                <w:szCs w:val="24"/>
              </w:rPr>
              <w:lastRenderedPageBreak/>
              <w:t xml:space="preserve">53 Закону України "Про державне регулювання ринків капіталу та організованих товарних ринків". </w:t>
            </w:r>
          </w:p>
        </w:tc>
        <w:tc>
          <w:tcPr>
            <w:tcW w:w="5124" w:type="dxa"/>
            <w:shd w:val="clear" w:color="auto" w:fill="auto"/>
          </w:tcPr>
          <w:p w14:paraId="72FBF5C7" w14:textId="77777777" w:rsidR="002C143D" w:rsidRPr="00264664" w:rsidRDefault="002C143D" w:rsidP="002C143D">
            <w:pPr>
              <w:pStyle w:val="StyleZakonu"/>
              <w:spacing w:line="240" w:lineRule="exact"/>
              <w:ind w:firstLine="170"/>
            </w:pPr>
          </w:p>
        </w:tc>
      </w:tr>
      <w:tr w:rsidR="002C143D" w:rsidRPr="00264664" w14:paraId="0255184E" w14:textId="77777777" w:rsidTr="00737B43">
        <w:tc>
          <w:tcPr>
            <w:tcW w:w="576" w:type="dxa"/>
            <w:shd w:val="clear" w:color="auto" w:fill="auto"/>
          </w:tcPr>
          <w:p w14:paraId="675E5C96" w14:textId="119F11CA" w:rsidR="002C143D" w:rsidRPr="00264664" w:rsidRDefault="002C143D" w:rsidP="002C143D">
            <w:pPr>
              <w:pStyle w:val="StyleWisnow"/>
            </w:pPr>
            <w:r w:rsidRPr="00264664">
              <w:lastRenderedPageBreak/>
              <w:t>1436.</w:t>
            </w:r>
          </w:p>
        </w:tc>
        <w:tc>
          <w:tcPr>
            <w:tcW w:w="5124" w:type="dxa"/>
            <w:shd w:val="clear" w:color="auto" w:fill="auto"/>
          </w:tcPr>
          <w:p w14:paraId="2A12C175" w14:textId="7AB953F2"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д</w:t>
            </w:r>
            <w:r w:rsidR="008E63AC">
              <w:rPr>
                <w:color w:val="000000" w:themeColor="text1"/>
                <w:sz w:val="24"/>
                <w:szCs w:val="24"/>
              </w:rPr>
              <w:t>о фізичних осіб в розмірі до 2,</w:t>
            </w:r>
            <w:r w:rsidRPr="00264664">
              <w:rPr>
                <w:color w:val="000000" w:themeColor="text1"/>
                <w:sz w:val="24"/>
                <w:szCs w:val="24"/>
              </w:rPr>
              <w:t>5 мільйонів гривень, до</w:t>
            </w:r>
            <w:r w:rsidR="008E63AC">
              <w:rPr>
                <w:color w:val="000000" w:themeColor="text1"/>
                <w:sz w:val="24"/>
                <w:szCs w:val="24"/>
              </w:rPr>
              <w:t xml:space="preserve"> юридичних осіб в розмірі до 2,</w:t>
            </w:r>
            <w:r w:rsidRPr="00264664">
              <w:rPr>
                <w:color w:val="000000" w:themeColor="text1"/>
                <w:sz w:val="24"/>
                <w:szCs w:val="24"/>
              </w:rPr>
              <w:t>5 мільйонів гривень або до 5 відсотків загального річного обороту такої юридичної особи;</w:t>
            </w:r>
          </w:p>
        </w:tc>
        <w:tc>
          <w:tcPr>
            <w:tcW w:w="5124" w:type="dxa"/>
            <w:shd w:val="clear" w:color="auto" w:fill="auto"/>
          </w:tcPr>
          <w:p w14:paraId="2C946C9D" w14:textId="6E7853CA" w:rsidR="00F8010F" w:rsidRPr="00264664" w:rsidRDefault="00AA6FF6" w:rsidP="00105F84">
            <w:pPr>
              <w:pStyle w:val="af8"/>
              <w:spacing w:after="100"/>
              <w:ind w:left="37" w:firstLine="0"/>
              <w:rPr>
                <w:color w:val="000000" w:themeColor="text1"/>
                <w:sz w:val="24"/>
                <w:szCs w:val="24"/>
              </w:rPr>
            </w:pPr>
            <w:r w:rsidRPr="00264664">
              <w:rPr>
                <w:rFonts w:ascii="Times New Roman" w:eastAsia="Times New Roman" w:hAnsi="Times New Roman"/>
                <w:color w:val="000000" w:themeColor="text1"/>
                <w:sz w:val="24"/>
                <w:szCs w:val="24"/>
                <w:lang w:eastAsia="ru-RU"/>
              </w:rPr>
              <w:t xml:space="preserve">Абзац </w:t>
            </w:r>
            <w:r w:rsidR="00113DC3" w:rsidRPr="00264664">
              <w:rPr>
                <w:rFonts w:ascii="Times New Roman" w:eastAsia="Times New Roman" w:hAnsi="Times New Roman"/>
                <w:color w:val="000000" w:themeColor="text1"/>
                <w:sz w:val="24"/>
                <w:szCs w:val="24"/>
                <w:lang w:eastAsia="ru-RU"/>
              </w:rPr>
              <w:t>тисяча третій</w:t>
            </w:r>
            <w:r w:rsidRPr="00264664">
              <w:rPr>
                <w:rFonts w:ascii="Times New Roman" w:eastAsia="Times New Roman" w:hAnsi="Times New Roman"/>
                <w:color w:val="000000" w:themeColor="text1"/>
                <w:sz w:val="24"/>
                <w:szCs w:val="24"/>
                <w:lang w:eastAsia="ru-RU"/>
              </w:rPr>
              <w:t xml:space="preserve"> пункту 4 розділу І </w:t>
            </w:r>
            <w:r w:rsidR="005E0825" w:rsidRPr="00264664">
              <w:rPr>
                <w:rFonts w:ascii="Times New Roman" w:eastAsia="Times New Roman" w:hAnsi="Times New Roman"/>
                <w:color w:val="000000" w:themeColor="text1"/>
                <w:sz w:val="24"/>
                <w:szCs w:val="24"/>
                <w:lang w:eastAsia="ru-RU"/>
              </w:rPr>
              <w:t>виключити.</w:t>
            </w:r>
          </w:p>
        </w:tc>
        <w:tc>
          <w:tcPr>
            <w:tcW w:w="5124" w:type="dxa"/>
            <w:shd w:val="clear" w:color="auto" w:fill="auto"/>
          </w:tcPr>
          <w:p w14:paraId="551784F9" w14:textId="77777777" w:rsidR="002C143D" w:rsidRPr="00264664" w:rsidRDefault="002C143D" w:rsidP="005E0825">
            <w:pPr>
              <w:pStyle w:val="StyleZakonu"/>
              <w:spacing w:line="240" w:lineRule="exact"/>
              <w:ind w:firstLine="170"/>
            </w:pPr>
          </w:p>
        </w:tc>
      </w:tr>
      <w:tr w:rsidR="002C143D" w:rsidRPr="00264664" w14:paraId="0A8CE549" w14:textId="77777777" w:rsidTr="00737B43">
        <w:tc>
          <w:tcPr>
            <w:tcW w:w="576" w:type="dxa"/>
            <w:shd w:val="clear" w:color="auto" w:fill="auto"/>
          </w:tcPr>
          <w:p w14:paraId="159225A1" w14:textId="524A00B8" w:rsidR="002C143D" w:rsidRPr="00264664" w:rsidRDefault="002C143D" w:rsidP="002C143D">
            <w:pPr>
              <w:pStyle w:val="StyleWisnow"/>
            </w:pPr>
            <w:r w:rsidRPr="00264664">
              <w:t>1437.</w:t>
            </w:r>
          </w:p>
        </w:tc>
        <w:tc>
          <w:tcPr>
            <w:tcW w:w="5124" w:type="dxa"/>
            <w:shd w:val="clear" w:color="auto" w:fill="auto"/>
          </w:tcPr>
          <w:p w14:paraId="22BA5B4C" w14:textId="7C0A7928"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19) за порушення вимог статті 5 Закону України "Про ринки капіталу та організовані товарні ринки" -</w:t>
            </w:r>
          </w:p>
        </w:tc>
        <w:tc>
          <w:tcPr>
            <w:tcW w:w="5124" w:type="dxa"/>
            <w:shd w:val="clear" w:color="auto" w:fill="auto"/>
          </w:tcPr>
          <w:p w14:paraId="7892A458" w14:textId="7B75E7AF" w:rsidR="005E0825" w:rsidRPr="00264664" w:rsidRDefault="005E0825" w:rsidP="005E0825">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Абзац тисяча четвертий пункту 4 розділу І виключити.</w:t>
            </w:r>
          </w:p>
          <w:p w14:paraId="624D39DD" w14:textId="2043264E" w:rsidR="002C143D" w:rsidRPr="00264664" w:rsidRDefault="005E0825" w:rsidP="008E63AC">
            <w:pPr>
              <w:pStyle w:val="StyleZakonu"/>
              <w:spacing w:line="240" w:lineRule="exact"/>
              <w:ind w:firstLine="0"/>
              <w:rPr>
                <w:color w:val="000000" w:themeColor="text1"/>
                <w:sz w:val="24"/>
                <w:szCs w:val="24"/>
              </w:rPr>
            </w:pPr>
            <w:r w:rsidRPr="008E63AC">
              <w:rPr>
                <w:b/>
                <w:color w:val="000000" w:themeColor="text1"/>
                <w:sz w:val="24"/>
                <w:szCs w:val="24"/>
              </w:rPr>
              <w:t>Обґрунтування</w:t>
            </w:r>
            <w:r w:rsidRPr="00264664">
              <w:rPr>
                <w:color w:val="000000" w:themeColor="text1"/>
                <w:sz w:val="24"/>
                <w:szCs w:val="24"/>
              </w:rPr>
              <w:t xml:space="preserve">: відповідні норми пропонується перенести до абзацу дев’ятсот сімдесятого пункту 4 розділу І, тобто передбачити їх у пункті 2 частини другої статті 53 Закону України "Про державне регулювання ринків капіталу та організованих товарних ринків". </w:t>
            </w:r>
          </w:p>
        </w:tc>
        <w:tc>
          <w:tcPr>
            <w:tcW w:w="5124" w:type="dxa"/>
            <w:shd w:val="clear" w:color="auto" w:fill="auto"/>
          </w:tcPr>
          <w:p w14:paraId="47B1C986" w14:textId="77777777" w:rsidR="002C143D" w:rsidRPr="00264664" w:rsidRDefault="002C143D" w:rsidP="002C143D">
            <w:pPr>
              <w:pStyle w:val="StyleZakonu"/>
              <w:spacing w:line="240" w:lineRule="exact"/>
              <w:ind w:firstLine="170"/>
            </w:pPr>
          </w:p>
        </w:tc>
      </w:tr>
      <w:tr w:rsidR="002C143D" w:rsidRPr="00264664" w14:paraId="1FDD724B" w14:textId="77777777" w:rsidTr="00737B43">
        <w:tc>
          <w:tcPr>
            <w:tcW w:w="576" w:type="dxa"/>
            <w:shd w:val="clear" w:color="auto" w:fill="auto"/>
          </w:tcPr>
          <w:p w14:paraId="322F6AE9" w14:textId="38D6E1AD" w:rsidR="002C143D" w:rsidRPr="00264664" w:rsidRDefault="002C143D" w:rsidP="002C143D">
            <w:pPr>
              <w:pStyle w:val="StyleWisnow"/>
            </w:pPr>
            <w:r w:rsidRPr="00264664">
              <w:t>1438.</w:t>
            </w:r>
          </w:p>
        </w:tc>
        <w:tc>
          <w:tcPr>
            <w:tcW w:w="5124" w:type="dxa"/>
            <w:shd w:val="clear" w:color="auto" w:fill="auto"/>
          </w:tcPr>
          <w:p w14:paraId="602542E3" w14:textId="6790275E"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д</w:t>
            </w:r>
            <w:r w:rsidR="008E63AC">
              <w:rPr>
                <w:color w:val="000000" w:themeColor="text1"/>
                <w:sz w:val="24"/>
                <w:szCs w:val="24"/>
              </w:rPr>
              <w:t>о фізичних осіб в розмірі до 2,</w:t>
            </w:r>
            <w:r w:rsidRPr="00264664">
              <w:rPr>
                <w:color w:val="000000" w:themeColor="text1"/>
                <w:sz w:val="24"/>
                <w:szCs w:val="24"/>
              </w:rPr>
              <w:t>5 мільйонів гривень, до юридичних осіб в розмірі до 2, 5 мільйонів гривень або до 5 відсотків загального річного обороту такої юридичної особи;</w:t>
            </w:r>
          </w:p>
        </w:tc>
        <w:tc>
          <w:tcPr>
            <w:tcW w:w="5124" w:type="dxa"/>
            <w:shd w:val="clear" w:color="auto" w:fill="auto"/>
          </w:tcPr>
          <w:p w14:paraId="7CBDCD72" w14:textId="4B213A0E" w:rsidR="00F8010F" w:rsidRPr="00264664" w:rsidRDefault="00AA6FF6" w:rsidP="008E63AC">
            <w:pPr>
              <w:pStyle w:val="af8"/>
              <w:spacing w:after="100"/>
              <w:ind w:left="37" w:firstLine="0"/>
              <w:rPr>
                <w:color w:val="000000" w:themeColor="text1"/>
                <w:sz w:val="24"/>
                <w:szCs w:val="24"/>
              </w:rPr>
            </w:pPr>
            <w:r w:rsidRPr="00264664">
              <w:rPr>
                <w:rFonts w:ascii="Times New Roman" w:eastAsia="Times New Roman" w:hAnsi="Times New Roman"/>
                <w:color w:val="000000" w:themeColor="text1"/>
                <w:sz w:val="24"/>
                <w:szCs w:val="24"/>
                <w:lang w:eastAsia="ru-RU"/>
              </w:rPr>
              <w:t xml:space="preserve">Абзац </w:t>
            </w:r>
            <w:r w:rsidR="00113DC3" w:rsidRPr="00264664">
              <w:rPr>
                <w:rFonts w:ascii="Times New Roman" w:eastAsia="Times New Roman" w:hAnsi="Times New Roman"/>
                <w:color w:val="000000" w:themeColor="text1"/>
                <w:sz w:val="24"/>
                <w:szCs w:val="24"/>
                <w:lang w:eastAsia="ru-RU"/>
              </w:rPr>
              <w:t>тисяча п’ятий</w:t>
            </w:r>
            <w:r w:rsidRPr="00264664">
              <w:rPr>
                <w:rFonts w:ascii="Times New Roman" w:eastAsia="Times New Roman" w:hAnsi="Times New Roman"/>
                <w:color w:val="000000" w:themeColor="text1"/>
                <w:sz w:val="24"/>
                <w:szCs w:val="24"/>
                <w:lang w:eastAsia="ru-RU"/>
              </w:rPr>
              <w:t xml:space="preserve"> пункту 4 розділу І </w:t>
            </w:r>
            <w:r w:rsidR="005E0825" w:rsidRPr="00264664">
              <w:rPr>
                <w:rFonts w:ascii="Times New Roman" w:eastAsia="Times New Roman" w:hAnsi="Times New Roman"/>
                <w:color w:val="000000" w:themeColor="text1"/>
                <w:sz w:val="24"/>
                <w:szCs w:val="24"/>
                <w:lang w:eastAsia="ru-RU"/>
              </w:rPr>
              <w:t>виключити.</w:t>
            </w:r>
          </w:p>
          <w:p w14:paraId="1083DAEE" w14:textId="234A842F" w:rsidR="00F8010F" w:rsidRPr="00264664" w:rsidRDefault="00F8010F" w:rsidP="005E0825">
            <w:pPr>
              <w:pStyle w:val="StyleZakonu"/>
              <w:spacing w:line="240" w:lineRule="exact"/>
              <w:ind w:firstLine="170"/>
              <w:rPr>
                <w:color w:val="000000" w:themeColor="text1"/>
                <w:sz w:val="24"/>
                <w:szCs w:val="24"/>
              </w:rPr>
            </w:pPr>
          </w:p>
        </w:tc>
        <w:tc>
          <w:tcPr>
            <w:tcW w:w="5124" w:type="dxa"/>
            <w:shd w:val="clear" w:color="auto" w:fill="auto"/>
          </w:tcPr>
          <w:p w14:paraId="2D72957C" w14:textId="77777777" w:rsidR="002C143D" w:rsidRPr="00264664" w:rsidRDefault="002C143D" w:rsidP="005E0825">
            <w:pPr>
              <w:pStyle w:val="StyleZakonu"/>
              <w:spacing w:line="240" w:lineRule="exact"/>
              <w:ind w:firstLine="170"/>
            </w:pPr>
          </w:p>
        </w:tc>
      </w:tr>
      <w:tr w:rsidR="002C143D" w:rsidRPr="00264664" w14:paraId="4CA5A21D" w14:textId="77777777" w:rsidTr="00737B43">
        <w:tc>
          <w:tcPr>
            <w:tcW w:w="576" w:type="dxa"/>
            <w:shd w:val="clear" w:color="auto" w:fill="auto"/>
          </w:tcPr>
          <w:p w14:paraId="0D765C39" w14:textId="5D8BC793" w:rsidR="002C143D" w:rsidRPr="00264664" w:rsidRDefault="002C143D" w:rsidP="002C143D">
            <w:pPr>
              <w:pStyle w:val="StyleWisnow"/>
            </w:pPr>
            <w:r w:rsidRPr="00264664">
              <w:t>1439.</w:t>
            </w:r>
          </w:p>
        </w:tc>
        <w:tc>
          <w:tcPr>
            <w:tcW w:w="5124" w:type="dxa"/>
            <w:shd w:val="clear" w:color="auto" w:fill="auto"/>
          </w:tcPr>
          <w:p w14:paraId="10BCBA4C" w14:textId="56743130"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20) за порушення вимог статті 82 Закону України "Про ринки капіталу та організовані товарні ринки" -</w:t>
            </w:r>
          </w:p>
        </w:tc>
        <w:tc>
          <w:tcPr>
            <w:tcW w:w="5124" w:type="dxa"/>
            <w:shd w:val="clear" w:color="auto" w:fill="auto"/>
          </w:tcPr>
          <w:p w14:paraId="696E7762" w14:textId="095E9BC7" w:rsidR="005E0825" w:rsidRPr="00264664" w:rsidRDefault="005E0825" w:rsidP="005E0825">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Абзац тисяча шостий пункту 4 розділу І виключити.</w:t>
            </w:r>
          </w:p>
          <w:p w14:paraId="3343A2F1" w14:textId="54BCFC02" w:rsidR="002C143D" w:rsidRPr="00264664" w:rsidRDefault="005E0825" w:rsidP="008E63AC">
            <w:pPr>
              <w:pStyle w:val="StyleZakonu"/>
              <w:spacing w:line="240" w:lineRule="exact"/>
              <w:ind w:firstLine="0"/>
              <w:rPr>
                <w:color w:val="000000" w:themeColor="text1"/>
                <w:sz w:val="24"/>
                <w:szCs w:val="24"/>
              </w:rPr>
            </w:pPr>
            <w:r w:rsidRPr="008E63AC">
              <w:rPr>
                <w:b/>
                <w:color w:val="000000" w:themeColor="text1"/>
                <w:sz w:val="24"/>
                <w:szCs w:val="24"/>
              </w:rPr>
              <w:t>Обґрунтуванн</w:t>
            </w:r>
            <w:r w:rsidRPr="00264664">
              <w:rPr>
                <w:color w:val="000000" w:themeColor="text1"/>
                <w:sz w:val="24"/>
                <w:szCs w:val="24"/>
              </w:rPr>
              <w:t xml:space="preserve">я: відповідні норми пропонується перенести до абзацу дев’ятсот сімдесятого пункту 4 розділу І, тобто передбачити їх у пункті 2 частини другої статті 53 Закону України "Про державне регулювання ринків капіталу та організованих товарних ринків". </w:t>
            </w:r>
          </w:p>
        </w:tc>
        <w:tc>
          <w:tcPr>
            <w:tcW w:w="5124" w:type="dxa"/>
            <w:shd w:val="clear" w:color="auto" w:fill="auto"/>
          </w:tcPr>
          <w:p w14:paraId="44CECD45" w14:textId="77777777" w:rsidR="002C143D" w:rsidRPr="00264664" w:rsidRDefault="002C143D" w:rsidP="002C143D">
            <w:pPr>
              <w:pStyle w:val="StyleZakonu"/>
              <w:spacing w:line="240" w:lineRule="exact"/>
              <w:ind w:firstLine="170"/>
            </w:pPr>
          </w:p>
        </w:tc>
      </w:tr>
      <w:tr w:rsidR="002C143D" w:rsidRPr="00264664" w14:paraId="75A57283" w14:textId="77777777" w:rsidTr="00737B43">
        <w:tc>
          <w:tcPr>
            <w:tcW w:w="576" w:type="dxa"/>
            <w:shd w:val="clear" w:color="auto" w:fill="auto"/>
          </w:tcPr>
          <w:p w14:paraId="09490868" w14:textId="428FCFA9" w:rsidR="002C143D" w:rsidRPr="00264664" w:rsidRDefault="002C143D" w:rsidP="002C143D">
            <w:pPr>
              <w:pStyle w:val="StyleWisnow"/>
            </w:pPr>
            <w:r w:rsidRPr="00264664">
              <w:t>1440.</w:t>
            </w:r>
          </w:p>
        </w:tc>
        <w:tc>
          <w:tcPr>
            <w:tcW w:w="5124" w:type="dxa"/>
            <w:shd w:val="clear" w:color="auto" w:fill="auto"/>
          </w:tcPr>
          <w:p w14:paraId="51D43766" w14:textId="4C953440" w:rsidR="002C143D" w:rsidRPr="00264664" w:rsidRDefault="002C143D" w:rsidP="008E63AC">
            <w:pPr>
              <w:spacing w:after="60" w:line="240" w:lineRule="exact"/>
              <w:ind w:firstLine="170"/>
              <w:jc w:val="both"/>
              <w:rPr>
                <w:color w:val="000000" w:themeColor="text1"/>
                <w:sz w:val="24"/>
                <w:szCs w:val="24"/>
              </w:rPr>
            </w:pPr>
            <w:r w:rsidRPr="00264664">
              <w:rPr>
                <w:color w:val="000000" w:themeColor="text1"/>
                <w:sz w:val="24"/>
                <w:szCs w:val="24"/>
              </w:rPr>
              <w:t>до фізичних осіб в розмірі до 2,5 мільйонів гривень, до юридичних осіб в розмірі до 2,5 мільйонів гривень або до 5 відсотків загального річного обороту такої юридичної особи;</w:t>
            </w:r>
          </w:p>
        </w:tc>
        <w:tc>
          <w:tcPr>
            <w:tcW w:w="5124" w:type="dxa"/>
            <w:shd w:val="clear" w:color="auto" w:fill="auto"/>
          </w:tcPr>
          <w:p w14:paraId="555E380B" w14:textId="711CB928" w:rsidR="00F8010F" w:rsidRPr="00264664" w:rsidRDefault="00AA6FF6" w:rsidP="008E63AC">
            <w:pPr>
              <w:pStyle w:val="af8"/>
              <w:spacing w:after="100"/>
              <w:ind w:left="37" w:firstLine="0"/>
              <w:rPr>
                <w:color w:val="000000" w:themeColor="text1"/>
                <w:sz w:val="24"/>
                <w:szCs w:val="24"/>
              </w:rPr>
            </w:pPr>
            <w:r w:rsidRPr="00264664">
              <w:rPr>
                <w:rFonts w:ascii="Times New Roman" w:eastAsia="Times New Roman" w:hAnsi="Times New Roman"/>
                <w:color w:val="000000" w:themeColor="text1"/>
                <w:sz w:val="24"/>
                <w:szCs w:val="24"/>
                <w:lang w:eastAsia="ru-RU"/>
              </w:rPr>
              <w:t xml:space="preserve">Абзац </w:t>
            </w:r>
            <w:r w:rsidR="00113DC3" w:rsidRPr="00264664">
              <w:rPr>
                <w:rFonts w:ascii="Times New Roman" w:eastAsia="Times New Roman" w:hAnsi="Times New Roman"/>
                <w:color w:val="000000" w:themeColor="text1"/>
                <w:sz w:val="24"/>
                <w:szCs w:val="24"/>
                <w:lang w:eastAsia="ru-RU"/>
              </w:rPr>
              <w:t>тисяча сьомий</w:t>
            </w:r>
            <w:r w:rsidRPr="00264664">
              <w:rPr>
                <w:rFonts w:ascii="Times New Roman" w:eastAsia="Times New Roman" w:hAnsi="Times New Roman"/>
                <w:color w:val="000000" w:themeColor="text1"/>
                <w:sz w:val="24"/>
                <w:szCs w:val="24"/>
                <w:lang w:eastAsia="ru-RU"/>
              </w:rPr>
              <w:t xml:space="preserve"> пункту 4 розділу І </w:t>
            </w:r>
            <w:r w:rsidR="005E0825" w:rsidRPr="00264664">
              <w:rPr>
                <w:rFonts w:ascii="Times New Roman" w:eastAsia="Times New Roman" w:hAnsi="Times New Roman"/>
                <w:color w:val="000000" w:themeColor="text1"/>
                <w:sz w:val="24"/>
                <w:szCs w:val="24"/>
                <w:lang w:eastAsia="ru-RU"/>
              </w:rPr>
              <w:t>виключити.</w:t>
            </w:r>
          </w:p>
        </w:tc>
        <w:tc>
          <w:tcPr>
            <w:tcW w:w="5124" w:type="dxa"/>
            <w:shd w:val="clear" w:color="auto" w:fill="auto"/>
          </w:tcPr>
          <w:p w14:paraId="1A98DEBB" w14:textId="77777777" w:rsidR="002C143D" w:rsidRPr="00264664" w:rsidRDefault="002C143D" w:rsidP="005E0825">
            <w:pPr>
              <w:pStyle w:val="StyleZakonu"/>
              <w:spacing w:line="240" w:lineRule="exact"/>
              <w:ind w:firstLine="170"/>
            </w:pPr>
          </w:p>
        </w:tc>
      </w:tr>
      <w:tr w:rsidR="002C143D" w:rsidRPr="00264664" w14:paraId="5D0D5A8E" w14:textId="77777777" w:rsidTr="00737B43">
        <w:tc>
          <w:tcPr>
            <w:tcW w:w="576" w:type="dxa"/>
            <w:shd w:val="clear" w:color="auto" w:fill="auto"/>
          </w:tcPr>
          <w:p w14:paraId="67270FD6" w14:textId="01C93633" w:rsidR="002C143D" w:rsidRPr="00264664" w:rsidRDefault="002C143D" w:rsidP="002C143D">
            <w:pPr>
              <w:pStyle w:val="StyleWisnow"/>
            </w:pPr>
            <w:r w:rsidRPr="00264664">
              <w:t>1441.</w:t>
            </w:r>
          </w:p>
        </w:tc>
        <w:tc>
          <w:tcPr>
            <w:tcW w:w="5124" w:type="dxa"/>
            <w:shd w:val="clear" w:color="auto" w:fill="auto"/>
          </w:tcPr>
          <w:p w14:paraId="60977582" w14:textId="1F30E5AC"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21) за порушення вимог статті 83 Закону України "Про ринки капіталу та організовані товарні ринки" -</w:t>
            </w:r>
          </w:p>
        </w:tc>
        <w:tc>
          <w:tcPr>
            <w:tcW w:w="5124" w:type="dxa"/>
            <w:shd w:val="clear" w:color="auto" w:fill="auto"/>
          </w:tcPr>
          <w:p w14:paraId="423FF59B" w14:textId="140806C1" w:rsidR="005E0825" w:rsidRPr="00264664" w:rsidRDefault="005E0825" w:rsidP="005E0825">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Абзац тисяча восьмий пункту 4 розділу І виключити.</w:t>
            </w:r>
          </w:p>
          <w:p w14:paraId="2D83E43A" w14:textId="62B660B7" w:rsidR="002C143D" w:rsidRPr="00264664" w:rsidRDefault="005E0825" w:rsidP="008E63AC">
            <w:pPr>
              <w:pStyle w:val="StyleZakonu"/>
              <w:spacing w:line="240" w:lineRule="exact"/>
              <w:ind w:firstLine="0"/>
              <w:rPr>
                <w:color w:val="000000" w:themeColor="text1"/>
                <w:sz w:val="24"/>
                <w:szCs w:val="24"/>
              </w:rPr>
            </w:pPr>
            <w:r w:rsidRPr="008E63AC">
              <w:rPr>
                <w:b/>
                <w:color w:val="000000" w:themeColor="text1"/>
                <w:sz w:val="24"/>
                <w:szCs w:val="24"/>
              </w:rPr>
              <w:t>Обґрунтування</w:t>
            </w:r>
            <w:r w:rsidRPr="00264664">
              <w:rPr>
                <w:color w:val="000000" w:themeColor="text1"/>
                <w:sz w:val="24"/>
                <w:szCs w:val="24"/>
              </w:rPr>
              <w:t xml:space="preserve">: відповідні норми пропонується перенести до абзацу дев’ятсот сімдесятого пункту 4 розділу І, тобто </w:t>
            </w:r>
            <w:r w:rsidRPr="00264664">
              <w:rPr>
                <w:color w:val="000000" w:themeColor="text1"/>
                <w:sz w:val="24"/>
                <w:szCs w:val="24"/>
              </w:rPr>
              <w:lastRenderedPageBreak/>
              <w:t xml:space="preserve">передбачити їх у пункті 2 частини другої статті 53 Закону України "Про державне регулювання ринків капіталу та організованих товарних ринків". </w:t>
            </w:r>
          </w:p>
        </w:tc>
        <w:tc>
          <w:tcPr>
            <w:tcW w:w="5124" w:type="dxa"/>
            <w:shd w:val="clear" w:color="auto" w:fill="auto"/>
          </w:tcPr>
          <w:p w14:paraId="37D76368" w14:textId="77777777" w:rsidR="002C143D" w:rsidRPr="00264664" w:rsidRDefault="002C143D" w:rsidP="002C143D">
            <w:pPr>
              <w:pStyle w:val="StyleZakonu"/>
              <w:spacing w:line="240" w:lineRule="exact"/>
              <w:ind w:firstLine="170"/>
            </w:pPr>
          </w:p>
        </w:tc>
      </w:tr>
      <w:tr w:rsidR="002C143D" w:rsidRPr="00264664" w14:paraId="70E2A644" w14:textId="77777777" w:rsidTr="00737B43">
        <w:tc>
          <w:tcPr>
            <w:tcW w:w="576" w:type="dxa"/>
            <w:shd w:val="clear" w:color="auto" w:fill="auto"/>
          </w:tcPr>
          <w:p w14:paraId="6457E841" w14:textId="31E7B23B" w:rsidR="002C143D" w:rsidRPr="00264664" w:rsidRDefault="002C143D" w:rsidP="002C143D">
            <w:pPr>
              <w:pStyle w:val="StyleWisnow"/>
            </w:pPr>
            <w:r w:rsidRPr="00264664">
              <w:lastRenderedPageBreak/>
              <w:t>1442.</w:t>
            </w:r>
          </w:p>
        </w:tc>
        <w:tc>
          <w:tcPr>
            <w:tcW w:w="5124" w:type="dxa"/>
            <w:shd w:val="clear" w:color="auto" w:fill="auto"/>
          </w:tcPr>
          <w:p w14:paraId="1B75EA52" w14:textId="2FA3CB4F" w:rsidR="002C143D" w:rsidRPr="00264664" w:rsidRDefault="002C143D" w:rsidP="008E63AC">
            <w:pPr>
              <w:spacing w:after="60" w:line="240" w:lineRule="exact"/>
              <w:ind w:firstLine="170"/>
              <w:jc w:val="both"/>
              <w:rPr>
                <w:color w:val="000000" w:themeColor="text1"/>
                <w:sz w:val="24"/>
                <w:szCs w:val="24"/>
              </w:rPr>
            </w:pPr>
            <w:r w:rsidRPr="00264664">
              <w:rPr>
                <w:color w:val="000000" w:themeColor="text1"/>
                <w:sz w:val="24"/>
                <w:szCs w:val="24"/>
              </w:rPr>
              <w:t>до фізичних осіб в розмірі до 2,5 мільйонів гривень, до юридичних осіб в розмірі до 2</w:t>
            </w:r>
            <w:r w:rsidR="008E63AC">
              <w:rPr>
                <w:color w:val="000000" w:themeColor="text1"/>
                <w:sz w:val="24"/>
                <w:szCs w:val="24"/>
              </w:rPr>
              <w:t>,</w:t>
            </w:r>
            <w:r w:rsidRPr="00264664">
              <w:rPr>
                <w:color w:val="000000" w:themeColor="text1"/>
                <w:sz w:val="24"/>
                <w:szCs w:val="24"/>
              </w:rPr>
              <w:t>5 мільйонів гривень або до 5 відсотків загального річного обороту такої юридичної особи;</w:t>
            </w:r>
          </w:p>
        </w:tc>
        <w:tc>
          <w:tcPr>
            <w:tcW w:w="5124" w:type="dxa"/>
            <w:shd w:val="clear" w:color="auto" w:fill="auto"/>
          </w:tcPr>
          <w:p w14:paraId="0900631E" w14:textId="39BB54F0" w:rsidR="00F8010F" w:rsidRPr="00264664" w:rsidRDefault="00AA6FF6" w:rsidP="008E63AC">
            <w:pPr>
              <w:pStyle w:val="af8"/>
              <w:spacing w:after="100"/>
              <w:ind w:left="37" w:firstLine="0"/>
              <w:rPr>
                <w:color w:val="000000" w:themeColor="text1"/>
                <w:sz w:val="24"/>
                <w:szCs w:val="24"/>
              </w:rPr>
            </w:pPr>
            <w:r w:rsidRPr="00264664">
              <w:rPr>
                <w:rFonts w:ascii="Times New Roman" w:eastAsia="Times New Roman" w:hAnsi="Times New Roman"/>
                <w:color w:val="000000" w:themeColor="text1"/>
                <w:sz w:val="24"/>
                <w:szCs w:val="24"/>
                <w:lang w:eastAsia="ru-RU"/>
              </w:rPr>
              <w:t xml:space="preserve">Абзац </w:t>
            </w:r>
            <w:r w:rsidR="00113DC3" w:rsidRPr="00264664">
              <w:rPr>
                <w:rFonts w:ascii="Times New Roman" w:eastAsia="Times New Roman" w:hAnsi="Times New Roman"/>
                <w:color w:val="000000" w:themeColor="text1"/>
                <w:sz w:val="24"/>
                <w:szCs w:val="24"/>
                <w:lang w:eastAsia="ru-RU"/>
              </w:rPr>
              <w:t>тисяча дев’ятий</w:t>
            </w:r>
            <w:r w:rsidRPr="00264664">
              <w:rPr>
                <w:rFonts w:ascii="Times New Roman" w:eastAsia="Times New Roman" w:hAnsi="Times New Roman"/>
                <w:color w:val="000000" w:themeColor="text1"/>
                <w:sz w:val="24"/>
                <w:szCs w:val="24"/>
                <w:lang w:eastAsia="ru-RU"/>
              </w:rPr>
              <w:t xml:space="preserve"> пункту 4 розділу І </w:t>
            </w:r>
            <w:r w:rsidR="005E0825" w:rsidRPr="00264664">
              <w:rPr>
                <w:rFonts w:ascii="Times New Roman" w:eastAsia="Times New Roman" w:hAnsi="Times New Roman"/>
                <w:color w:val="000000" w:themeColor="text1"/>
                <w:sz w:val="24"/>
                <w:szCs w:val="24"/>
                <w:lang w:eastAsia="ru-RU"/>
              </w:rPr>
              <w:t>виключити.</w:t>
            </w:r>
          </w:p>
          <w:p w14:paraId="15AB0410" w14:textId="3ED4E921" w:rsidR="00F8010F" w:rsidRPr="00264664" w:rsidRDefault="00F8010F" w:rsidP="005E0825">
            <w:pPr>
              <w:pStyle w:val="StyleZakonu"/>
              <w:spacing w:line="240" w:lineRule="exact"/>
              <w:ind w:firstLine="170"/>
              <w:rPr>
                <w:color w:val="000000" w:themeColor="text1"/>
                <w:sz w:val="24"/>
                <w:szCs w:val="24"/>
              </w:rPr>
            </w:pPr>
          </w:p>
        </w:tc>
        <w:tc>
          <w:tcPr>
            <w:tcW w:w="5124" w:type="dxa"/>
            <w:shd w:val="clear" w:color="auto" w:fill="auto"/>
          </w:tcPr>
          <w:p w14:paraId="5CC79D19" w14:textId="77777777" w:rsidR="002C143D" w:rsidRPr="00264664" w:rsidRDefault="002C143D" w:rsidP="005E0825">
            <w:pPr>
              <w:pStyle w:val="StyleZakonu"/>
              <w:spacing w:line="240" w:lineRule="exact"/>
              <w:ind w:firstLine="170"/>
            </w:pPr>
          </w:p>
        </w:tc>
      </w:tr>
      <w:tr w:rsidR="002C143D" w:rsidRPr="00264664" w14:paraId="2FA85510" w14:textId="77777777" w:rsidTr="00737B43">
        <w:tc>
          <w:tcPr>
            <w:tcW w:w="576" w:type="dxa"/>
            <w:shd w:val="clear" w:color="auto" w:fill="auto"/>
          </w:tcPr>
          <w:p w14:paraId="421164E8" w14:textId="359BFDB7" w:rsidR="002C143D" w:rsidRPr="00264664" w:rsidRDefault="002C143D" w:rsidP="002C143D">
            <w:pPr>
              <w:pStyle w:val="StyleWisnow"/>
            </w:pPr>
            <w:r w:rsidRPr="00264664">
              <w:t>1443.</w:t>
            </w:r>
          </w:p>
        </w:tc>
        <w:tc>
          <w:tcPr>
            <w:tcW w:w="5124" w:type="dxa"/>
            <w:shd w:val="clear" w:color="auto" w:fill="auto"/>
          </w:tcPr>
          <w:p w14:paraId="3058E8D5" w14:textId="3C612282"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22) за порушення вимог статті 85 Закону України "Про ринки капіталу та організовані товарні ринки" -</w:t>
            </w:r>
          </w:p>
        </w:tc>
        <w:tc>
          <w:tcPr>
            <w:tcW w:w="5124" w:type="dxa"/>
            <w:shd w:val="clear" w:color="auto" w:fill="auto"/>
          </w:tcPr>
          <w:p w14:paraId="33744AD0" w14:textId="247CFC0F" w:rsidR="005E0825" w:rsidRPr="00264664" w:rsidRDefault="005E0825" w:rsidP="005E0825">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Абзац тисяча десятий пункту 4 розділу І виключити.</w:t>
            </w:r>
          </w:p>
          <w:p w14:paraId="5DE8F0F8" w14:textId="09A92B0B" w:rsidR="002C143D" w:rsidRPr="00264664" w:rsidRDefault="005E0825" w:rsidP="008E63AC">
            <w:pPr>
              <w:pStyle w:val="StyleZakonu"/>
              <w:spacing w:line="240" w:lineRule="exact"/>
              <w:ind w:firstLine="0"/>
              <w:rPr>
                <w:color w:val="000000" w:themeColor="text1"/>
                <w:sz w:val="24"/>
                <w:szCs w:val="24"/>
              </w:rPr>
            </w:pPr>
            <w:r w:rsidRPr="008E63AC">
              <w:rPr>
                <w:b/>
                <w:color w:val="000000" w:themeColor="text1"/>
                <w:sz w:val="24"/>
                <w:szCs w:val="24"/>
              </w:rPr>
              <w:t>Обґрунтування</w:t>
            </w:r>
            <w:r w:rsidRPr="00264664">
              <w:rPr>
                <w:color w:val="000000" w:themeColor="text1"/>
                <w:sz w:val="24"/>
                <w:szCs w:val="24"/>
              </w:rPr>
              <w:t xml:space="preserve">: відповідні норми пропонується перенести до абзацу дев’ятсот сімдесятого пункту 4 розділу І, тобто передбачити їх у пункті 2 частини другої статті 53 Закону України "Про державне регулювання ринків капіталу та організованих товарних ринків". </w:t>
            </w:r>
          </w:p>
        </w:tc>
        <w:tc>
          <w:tcPr>
            <w:tcW w:w="5124" w:type="dxa"/>
            <w:shd w:val="clear" w:color="auto" w:fill="auto"/>
          </w:tcPr>
          <w:p w14:paraId="4C713FC5" w14:textId="77777777" w:rsidR="002C143D" w:rsidRPr="00264664" w:rsidRDefault="002C143D" w:rsidP="005E0825">
            <w:pPr>
              <w:pStyle w:val="StyleZakonu"/>
              <w:spacing w:line="240" w:lineRule="exact"/>
              <w:ind w:firstLine="170"/>
            </w:pPr>
          </w:p>
        </w:tc>
      </w:tr>
      <w:tr w:rsidR="002C143D" w:rsidRPr="00264664" w14:paraId="030CE2FE" w14:textId="77777777" w:rsidTr="00737B43">
        <w:tc>
          <w:tcPr>
            <w:tcW w:w="576" w:type="dxa"/>
            <w:shd w:val="clear" w:color="auto" w:fill="auto"/>
          </w:tcPr>
          <w:p w14:paraId="67D42140" w14:textId="7575A493" w:rsidR="002C143D" w:rsidRPr="00264664" w:rsidRDefault="002C143D" w:rsidP="002C143D">
            <w:pPr>
              <w:pStyle w:val="StyleWisnow"/>
            </w:pPr>
            <w:r w:rsidRPr="00264664">
              <w:t>1444.</w:t>
            </w:r>
          </w:p>
        </w:tc>
        <w:tc>
          <w:tcPr>
            <w:tcW w:w="5124" w:type="dxa"/>
            <w:shd w:val="clear" w:color="auto" w:fill="auto"/>
          </w:tcPr>
          <w:p w14:paraId="500C774E" w14:textId="56AC95E4"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д</w:t>
            </w:r>
            <w:r w:rsidR="008E63AC">
              <w:rPr>
                <w:color w:val="000000" w:themeColor="text1"/>
                <w:sz w:val="24"/>
                <w:szCs w:val="24"/>
              </w:rPr>
              <w:t>о фізичних осіб в розмірі до 2,</w:t>
            </w:r>
            <w:r w:rsidRPr="00264664">
              <w:rPr>
                <w:color w:val="000000" w:themeColor="text1"/>
                <w:sz w:val="24"/>
                <w:szCs w:val="24"/>
              </w:rPr>
              <w:t>5 мільйонів гривень, до</w:t>
            </w:r>
            <w:r w:rsidR="008E63AC">
              <w:rPr>
                <w:color w:val="000000" w:themeColor="text1"/>
                <w:sz w:val="24"/>
                <w:szCs w:val="24"/>
              </w:rPr>
              <w:t xml:space="preserve"> юридичних осіб в розмірі до 2,</w:t>
            </w:r>
            <w:r w:rsidRPr="00264664">
              <w:rPr>
                <w:color w:val="000000" w:themeColor="text1"/>
                <w:sz w:val="24"/>
                <w:szCs w:val="24"/>
              </w:rPr>
              <w:t>5 мільйонів гривень або до 5 відсотків загального річного обороту такої юридичної особи;</w:t>
            </w:r>
          </w:p>
        </w:tc>
        <w:tc>
          <w:tcPr>
            <w:tcW w:w="5124" w:type="dxa"/>
            <w:shd w:val="clear" w:color="auto" w:fill="auto"/>
          </w:tcPr>
          <w:p w14:paraId="0949CA20" w14:textId="0E198BCF" w:rsidR="00F8010F" w:rsidRPr="00264664" w:rsidRDefault="00AA6FF6" w:rsidP="005E0825">
            <w:pPr>
              <w:pStyle w:val="af8"/>
              <w:spacing w:after="100"/>
              <w:ind w:left="37" w:firstLine="0"/>
              <w:rPr>
                <w:color w:val="000000" w:themeColor="text1"/>
                <w:sz w:val="24"/>
                <w:szCs w:val="24"/>
              </w:rPr>
            </w:pPr>
            <w:r w:rsidRPr="00264664">
              <w:rPr>
                <w:rFonts w:ascii="Times New Roman" w:eastAsia="Times New Roman" w:hAnsi="Times New Roman"/>
                <w:color w:val="000000" w:themeColor="text1"/>
                <w:sz w:val="24"/>
                <w:szCs w:val="24"/>
                <w:lang w:eastAsia="ru-RU"/>
              </w:rPr>
              <w:t xml:space="preserve">Абзац </w:t>
            </w:r>
            <w:r w:rsidR="00113DC3" w:rsidRPr="00264664">
              <w:rPr>
                <w:rFonts w:ascii="Times New Roman" w:eastAsia="Times New Roman" w:hAnsi="Times New Roman"/>
                <w:color w:val="000000" w:themeColor="text1"/>
                <w:sz w:val="24"/>
                <w:szCs w:val="24"/>
                <w:lang w:eastAsia="ru-RU"/>
              </w:rPr>
              <w:t>тисяча одинадцятий</w:t>
            </w:r>
            <w:r w:rsidRPr="00264664">
              <w:rPr>
                <w:rFonts w:ascii="Times New Roman" w:eastAsia="Times New Roman" w:hAnsi="Times New Roman"/>
                <w:color w:val="000000" w:themeColor="text1"/>
                <w:sz w:val="24"/>
                <w:szCs w:val="24"/>
                <w:lang w:eastAsia="ru-RU"/>
              </w:rPr>
              <w:t xml:space="preserve"> пункту 4 розділу І викл</w:t>
            </w:r>
            <w:r w:rsidR="005E0825" w:rsidRPr="00264664">
              <w:rPr>
                <w:rFonts w:ascii="Times New Roman" w:eastAsia="Times New Roman" w:hAnsi="Times New Roman"/>
                <w:color w:val="000000" w:themeColor="text1"/>
                <w:sz w:val="24"/>
                <w:szCs w:val="24"/>
                <w:lang w:eastAsia="ru-RU"/>
              </w:rPr>
              <w:t>ючити</w:t>
            </w:r>
          </w:p>
        </w:tc>
        <w:tc>
          <w:tcPr>
            <w:tcW w:w="5124" w:type="dxa"/>
            <w:shd w:val="clear" w:color="auto" w:fill="auto"/>
          </w:tcPr>
          <w:p w14:paraId="6EDBD87B" w14:textId="77777777" w:rsidR="002C143D" w:rsidRPr="00264664" w:rsidRDefault="002C143D" w:rsidP="005E0825">
            <w:pPr>
              <w:pStyle w:val="StyleZakonu"/>
              <w:spacing w:line="240" w:lineRule="exact"/>
              <w:ind w:firstLine="170"/>
            </w:pPr>
          </w:p>
        </w:tc>
      </w:tr>
      <w:tr w:rsidR="002C143D" w:rsidRPr="00264664" w14:paraId="4B72A5D3" w14:textId="77777777" w:rsidTr="00737B43">
        <w:tc>
          <w:tcPr>
            <w:tcW w:w="576" w:type="dxa"/>
            <w:shd w:val="clear" w:color="auto" w:fill="auto"/>
          </w:tcPr>
          <w:p w14:paraId="206CEAF0" w14:textId="15A7A5AE" w:rsidR="002C143D" w:rsidRPr="00264664" w:rsidRDefault="002C143D" w:rsidP="002C143D">
            <w:pPr>
              <w:pStyle w:val="StyleWisnow"/>
            </w:pPr>
            <w:r w:rsidRPr="00264664">
              <w:t>1445.</w:t>
            </w:r>
          </w:p>
        </w:tc>
        <w:tc>
          <w:tcPr>
            <w:tcW w:w="5124" w:type="dxa"/>
            <w:shd w:val="clear" w:color="auto" w:fill="auto"/>
          </w:tcPr>
          <w:p w14:paraId="0D7DC9AB" w14:textId="5B8BD249"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23) за порушення вимог абзацу другого частини п’ятої або частини шостої статті 86 Закону України Закону України "Про ринки капіталу та організовані товарні ринки" -</w:t>
            </w:r>
          </w:p>
        </w:tc>
        <w:tc>
          <w:tcPr>
            <w:tcW w:w="5124" w:type="dxa"/>
            <w:shd w:val="clear" w:color="auto" w:fill="auto"/>
          </w:tcPr>
          <w:p w14:paraId="2DAE4C63" w14:textId="522CF509" w:rsidR="002C143D" w:rsidRPr="00264664" w:rsidRDefault="002C143D" w:rsidP="002C143D">
            <w:pPr>
              <w:pStyle w:val="StyleZakonu"/>
              <w:spacing w:line="240" w:lineRule="exact"/>
              <w:ind w:firstLine="170"/>
              <w:rPr>
                <w:color w:val="000000" w:themeColor="text1"/>
                <w:sz w:val="24"/>
                <w:szCs w:val="24"/>
              </w:rPr>
            </w:pPr>
          </w:p>
        </w:tc>
        <w:tc>
          <w:tcPr>
            <w:tcW w:w="5124" w:type="dxa"/>
            <w:shd w:val="clear" w:color="auto" w:fill="auto"/>
          </w:tcPr>
          <w:p w14:paraId="12B52C56" w14:textId="05444778" w:rsidR="002C143D" w:rsidRPr="00264664" w:rsidRDefault="00A65A6B" w:rsidP="002C143D">
            <w:pPr>
              <w:pStyle w:val="StyleZakonu"/>
              <w:spacing w:line="240" w:lineRule="exact"/>
              <w:ind w:firstLine="170"/>
            </w:pPr>
            <w:r w:rsidRPr="00264664">
              <w:rPr>
                <w:b/>
                <w:bCs/>
                <w:color w:val="000000" w:themeColor="text1"/>
                <w:sz w:val="24"/>
                <w:szCs w:val="24"/>
              </w:rPr>
              <w:t>4</w:t>
            </w:r>
            <w:r w:rsidRPr="00264664">
              <w:rPr>
                <w:color w:val="000000" w:themeColor="text1"/>
                <w:sz w:val="24"/>
                <w:szCs w:val="24"/>
              </w:rPr>
              <w:t>) за порушення вимог абзацу другого частини п’ятої або частини шостої статті 86 Закону України Закону України "Про ринки капіталу та організовані товарні ринки" -</w:t>
            </w:r>
          </w:p>
        </w:tc>
      </w:tr>
      <w:tr w:rsidR="002C143D" w:rsidRPr="00264664" w14:paraId="69198E7D" w14:textId="77777777" w:rsidTr="00737B43">
        <w:tc>
          <w:tcPr>
            <w:tcW w:w="576" w:type="dxa"/>
            <w:shd w:val="clear" w:color="auto" w:fill="auto"/>
          </w:tcPr>
          <w:p w14:paraId="08506D8B" w14:textId="1E0F1EB3" w:rsidR="002C143D" w:rsidRPr="00264664" w:rsidRDefault="002C143D" w:rsidP="002C143D">
            <w:pPr>
              <w:pStyle w:val="StyleWisnow"/>
            </w:pPr>
            <w:r w:rsidRPr="00264664">
              <w:t>1446.</w:t>
            </w:r>
          </w:p>
        </w:tc>
        <w:tc>
          <w:tcPr>
            <w:tcW w:w="5124" w:type="dxa"/>
            <w:shd w:val="clear" w:color="auto" w:fill="auto"/>
          </w:tcPr>
          <w:p w14:paraId="10871177" w14:textId="45198D3F"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до юридичних осіб в розмірі від 5 тисяч гривень до 100 тисяч гривень або до 20 відсотків загального річного обороту такої юридичної особи;</w:t>
            </w:r>
          </w:p>
        </w:tc>
        <w:tc>
          <w:tcPr>
            <w:tcW w:w="5124" w:type="dxa"/>
            <w:shd w:val="clear" w:color="auto" w:fill="auto"/>
          </w:tcPr>
          <w:p w14:paraId="011DC41D" w14:textId="7442ABE0" w:rsidR="00AA6FF6" w:rsidRPr="00264664" w:rsidRDefault="00AA6FF6" w:rsidP="00AA6FF6">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 xml:space="preserve">Абзац </w:t>
            </w:r>
            <w:r w:rsidR="000A71B9" w:rsidRPr="00264664">
              <w:rPr>
                <w:rFonts w:ascii="Times New Roman" w:eastAsia="Times New Roman" w:hAnsi="Times New Roman"/>
                <w:color w:val="000000" w:themeColor="text1"/>
                <w:sz w:val="24"/>
                <w:szCs w:val="24"/>
                <w:lang w:eastAsia="ru-RU"/>
              </w:rPr>
              <w:t xml:space="preserve">тисяча тринадцятий </w:t>
            </w:r>
            <w:r w:rsidRPr="00264664">
              <w:rPr>
                <w:rFonts w:ascii="Times New Roman" w:eastAsia="Times New Roman" w:hAnsi="Times New Roman"/>
                <w:color w:val="000000" w:themeColor="text1"/>
                <w:sz w:val="24"/>
                <w:szCs w:val="24"/>
                <w:lang w:eastAsia="ru-RU"/>
              </w:rPr>
              <w:t>пункту 4 розділу І викласти в такій редакції:</w:t>
            </w:r>
          </w:p>
          <w:p w14:paraId="29E5165A" w14:textId="7925FD44" w:rsidR="002C143D" w:rsidRPr="00264664" w:rsidRDefault="005E71CB" w:rsidP="002C143D">
            <w:pPr>
              <w:pStyle w:val="StyleZakonu"/>
              <w:spacing w:line="240" w:lineRule="exact"/>
              <w:ind w:firstLine="170"/>
              <w:rPr>
                <w:color w:val="000000" w:themeColor="text1"/>
                <w:sz w:val="24"/>
                <w:szCs w:val="24"/>
              </w:rPr>
            </w:pPr>
            <w:r w:rsidRPr="00264664">
              <w:rPr>
                <w:color w:val="000000" w:themeColor="text1"/>
                <w:sz w:val="24"/>
                <w:szCs w:val="24"/>
              </w:rPr>
              <w:t>“</w:t>
            </w:r>
            <w:r w:rsidR="002C143D" w:rsidRPr="00264664">
              <w:rPr>
                <w:color w:val="000000" w:themeColor="text1"/>
                <w:sz w:val="24"/>
                <w:szCs w:val="24"/>
              </w:rPr>
              <w:t xml:space="preserve">до юридичних осіб в розмірі від 5 тисяч гривень до </w:t>
            </w:r>
            <w:r w:rsidR="004F268F" w:rsidRPr="00264664">
              <w:rPr>
                <w:color w:val="000000" w:themeColor="text1"/>
                <w:sz w:val="24"/>
                <w:szCs w:val="24"/>
              </w:rPr>
              <w:t>20</w:t>
            </w:r>
            <w:r w:rsidR="002C143D" w:rsidRPr="00264664">
              <w:rPr>
                <w:color w:val="000000" w:themeColor="text1"/>
                <w:sz w:val="24"/>
                <w:szCs w:val="24"/>
              </w:rPr>
              <w:t xml:space="preserve"> тисяч гривень;</w:t>
            </w:r>
            <w:r w:rsidRPr="00264664">
              <w:rPr>
                <w:color w:val="000000" w:themeColor="text1"/>
                <w:sz w:val="24"/>
                <w:szCs w:val="24"/>
              </w:rPr>
              <w:t>”.</w:t>
            </w:r>
          </w:p>
          <w:p w14:paraId="28B5BCE7" w14:textId="172FAFFD" w:rsidR="00F8010F" w:rsidRPr="00264664" w:rsidRDefault="004F268F" w:rsidP="008E63AC">
            <w:pPr>
              <w:pStyle w:val="StyleZakonu"/>
              <w:spacing w:line="240" w:lineRule="exact"/>
              <w:ind w:firstLine="0"/>
              <w:rPr>
                <w:color w:val="000000" w:themeColor="text1"/>
                <w:sz w:val="24"/>
                <w:szCs w:val="24"/>
              </w:rPr>
            </w:pPr>
            <w:r w:rsidRPr="008E63AC">
              <w:rPr>
                <w:b/>
                <w:color w:val="000000" w:themeColor="text1"/>
                <w:sz w:val="24"/>
                <w:szCs w:val="24"/>
              </w:rPr>
              <w:t>Обґрунтування</w:t>
            </w:r>
            <w:r w:rsidRPr="00264664">
              <w:rPr>
                <w:color w:val="000000" w:themeColor="text1"/>
                <w:sz w:val="24"/>
                <w:szCs w:val="24"/>
              </w:rPr>
              <w:t xml:space="preserve">: враховуючи </w:t>
            </w:r>
            <w:r w:rsidR="008E63AC">
              <w:rPr>
                <w:color w:val="000000" w:themeColor="text1"/>
                <w:sz w:val="24"/>
                <w:szCs w:val="24"/>
              </w:rPr>
              <w:t>поточни</w:t>
            </w:r>
            <w:r w:rsidRPr="00264664">
              <w:rPr>
                <w:color w:val="000000" w:themeColor="text1"/>
                <w:sz w:val="24"/>
                <w:szCs w:val="24"/>
              </w:rPr>
              <w:t>й стан розвитку ринків капіталу запропоновані розміри штрафів є надмірно обтяжливими для значної частини учасників ринку капіталу. У зв’язку з цим пропонується суттєво зменшити відповідні розміри штрафів</w:t>
            </w:r>
          </w:p>
        </w:tc>
        <w:tc>
          <w:tcPr>
            <w:tcW w:w="5124" w:type="dxa"/>
            <w:shd w:val="clear" w:color="auto" w:fill="auto"/>
          </w:tcPr>
          <w:p w14:paraId="5F1CA602" w14:textId="323E05B2" w:rsidR="002C143D" w:rsidRPr="00264664" w:rsidRDefault="004F268F" w:rsidP="002C143D">
            <w:pPr>
              <w:pStyle w:val="StyleZakonu"/>
              <w:spacing w:line="240" w:lineRule="exact"/>
              <w:ind w:firstLine="170"/>
            </w:pPr>
            <w:r w:rsidRPr="00264664">
              <w:rPr>
                <w:color w:val="000000" w:themeColor="text1"/>
                <w:sz w:val="24"/>
                <w:szCs w:val="24"/>
              </w:rPr>
              <w:t>до юридичних осіб в розмірі від 5 тисяч гривень до 20 тисяч гривень;</w:t>
            </w:r>
          </w:p>
        </w:tc>
      </w:tr>
      <w:tr w:rsidR="002C143D" w:rsidRPr="00264664" w14:paraId="4151889D" w14:textId="77777777" w:rsidTr="00737B43">
        <w:tc>
          <w:tcPr>
            <w:tcW w:w="576" w:type="dxa"/>
            <w:shd w:val="clear" w:color="auto" w:fill="auto"/>
          </w:tcPr>
          <w:p w14:paraId="147C439B" w14:textId="004C8A06" w:rsidR="002C143D" w:rsidRPr="00264664" w:rsidRDefault="002C143D" w:rsidP="002C143D">
            <w:pPr>
              <w:pStyle w:val="StyleWisnow"/>
            </w:pPr>
            <w:r w:rsidRPr="00264664">
              <w:t>1447.</w:t>
            </w:r>
          </w:p>
        </w:tc>
        <w:tc>
          <w:tcPr>
            <w:tcW w:w="5124" w:type="dxa"/>
            <w:shd w:val="clear" w:color="auto" w:fill="auto"/>
          </w:tcPr>
          <w:p w14:paraId="7E3A3DE3" w14:textId="1357BD62"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24) за порушення вимог частини сьомої, частини восьмої або частини дев’ятої статті 86 Закону України "Про ринки капіталу та організовані товарні ринки" -</w:t>
            </w:r>
          </w:p>
        </w:tc>
        <w:tc>
          <w:tcPr>
            <w:tcW w:w="5124" w:type="dxa"/>
            <w:shd w:val="clear" w:color="auto" w:fill="auto"/>
          </w:tcPr>
          <w:p w14:paraId="1B653098" w14:textId="21C12A72" w:rsidR="002C143D" w:rsidRPr="00264664" w:rsidRDefault="002C143D" w:rsidP="002C143D">
            <w:pPr>
              <w:pStyle w:val="StyleZakonu"/>
              <w:spacing w:line="240" w:lineRule="exact"/>
              <w:ind w:firstLine="170"/>
              <w:rPr>
                <w:color w:val="000000" w:themeColor="text1"/>
                <w:sz w:val="24"/>
                <w:szCs w:val="24"/>
              </w:rPr>
            </w:pPr>
          </w:p>
        </w:tc>
        <w:tc>
          <w:tcPr>
            <w:tcW w:w="5124" w:type="dxa"/>
            <w:shd w:val="clear" w:color="auto" w:fill="auto"/>
          </w:tcPr>
          <w:p w14:paraId="1405E5E7" w14:textId="05A7F6DE" w:rsidR="002C143D" w:rsidRPr="00264664" w:rsidRDefault="00B90922" w:rsidP="002C143D">
            <w:pPr>
              <w:pStyle w:val="StyleZakonu"/>
              <w:spacing w:line="240" w:lineRule="exact"/>
              <w:ind w:firstLine="170"/>
            </w:pPr>
            <w:r w:rsidRPr="00264664">
              <w:rPr>
                <w:b/>
                <w:bCs/>
                <w:color w:val="000000" w:themeColor="text1"/>
                <w:sz w:val="24"/>
                <w:szCs w:val="24"/>
              </w:rPr>
              <w:t>5</w:t>
            </w:r>
            <w:r w:rsidRPr="00264664">
              <w:rPr>
                <w:color w:val="000000" w:themeColor="text1"/>
                <w:sz w:val="24"/>
                <w:szCs w:val="24"/>
              </w:rPr>
              <w:t>) за порушення вимог частини сьомої, частини восьмої або частини дев’ятої статті 86 Закону України "Про ринки капіталу та організовані товарні ринки"</w:t>
            </w:r>
          </w:p>
        </w:tc>
      </w:tr>
      <w:tr w:rsidR="002C143D" w:rsidRPr="00264664" w14:paraId="706189BE" w14:textId="77777777" w:rsidTr="00737B43">
        <w:tc>
          <w:tcPr>
            <w:tcW w:w="576" w:type="dxa"/>
            <w:shd w:val="clear" w:color="auto" w:fill="auto"/>
          </w:tcPr>
          <w:p w14:paraId="6FF2C3A0" w14:textId="28090ABB" w:rsidR="002C143D" w:rsidRPr="00264664" w:rsidRDefault="002C143D" w:rsidP="002C143D">
            <w:pPr>
              <w:pStyle w:val="StyleWisnow"/>
            </w:pPr>
            <w:r w:rsidRPr="00264664">
              <w:lastRenderedPageBreak/>
              <w:t>1448.</w:t>
            </w:r>
          </w:p>
        </w:tc>
        <w:tc>
          <w:tcPr>
            <w:tcW w:w="5124" w:type="dxa"/>
            <w:shd w:val="clear" w:color="auto" w:fill="auto"/>
          </w:tcPr>
          <w:p w14:paraId="4F47D419" w14:textId="7DED7DA1"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до юридичних осіб в розмірі від 10 тисяч гривень до 200 тисяч гривень або до 20 відсотків загального річного обороту такої юридичної особи;</w:t>
            </w:r>
          </w:p>
        </w:tc>
        <w:tc>
          <w:tcPr>
            <w:tcW w:w="5124" w:type="dxa"/>
            <w:shd w:val="clear" w:color="auto" w:fill="auto"/>
          </w:tcPr>
          <w:p w14:paraId="5E9C4FEF" w14:textId="2F3D83E5" w:rsidR="00AA6FF6" w:rsidRPr="00264664" w:rsidRDefault="00AA6FF6" w:rsidP="00AA6FF6">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 xml:space="preserve">Абзац </w:t>
            </w:r>
            <w:r w:rsidR="000A71B9" w:rsidRPr="00264664">
              <w:rPr>
                <w:rFonts w:ascii="Times New Roman" w:eastAsia="Times New Roman" w:hAnsi="Times New Roman"/>
                <w:color w:val="000000" w:themeColor="text1"/>
                <w:sz w:val="24"/>
                <w:szCs w:val="24"/>
                <w:lang w:eastAsia="ru-RU"/>
              </w:rPr>
              <w:t xml:space="preserve">тисяча п’ятнадцятий </w:t>
            </w:r>
            <w:r w:rsidRPr="00264664">
              <w:rPr>
                <w:rFonts w:ascii="Times New Roman" w:eastAsia="Times New Roman" w:hAnsi="Times New Roman"/>
                <w:color w:val="000000" w:themeColor="text1"/>
                <w:sz w:val="24"/>
                <w:szCs w:val="24"/>
                <w:lang w:eastAsia="ru-RU"/>
              </w:rPr>
              <w:t>пункту 4 розділу І викласти в такій редакції:</w:t>
            </w:r>
          </w:p>
          <w:p w14:paraId="35646C46" w14:textId="1B7F2E4A" w:rsidR="00F8010F" w:rsidRPr="00264664" w:rsidRDefault="005E71CB" w:rsidP="002C143D">
            <w:pPr>
              <w:pStyle w:val="StyleZakonu"/>
              <w:spacing w:line="240" w:lineRule="exact"/>
              <w:ind w:firstLine="170"/>
              <w:rPr>
                <w:color w:val="000000" w:themeColor="text1"/>
                <w:sz w:val="24"/>
                <w:szCs w:val="24"/>
              </w:rPr>
            </w:pPr>
            <w:r w:rsidRPr="00264664">
              <w:rPr>
                <w:color w:val="000000" w:themeColor="text1"/>
                <w:sz w:val="24"/>
                <w:szCs w:val="24"/>
              </w:rPr>
              <w:t>“</w:t>
            </w:r>
            <w:r w:rsidR="002C143D" w:rsidRPr="00264664">
              <w:rPr>
                <w:color w:val="000000" w:themeColor="text1"/>
                <w:sz w:val="24"/>
                <w:szCs w:val="24"/>
              </w:rPr>
              <w:t xml:space="preserve">до юридичних осіб в розмірі від 10 тисяч гривень до </w:t>
            </w:r>
            <w:r w:rsidR="004F268F" w:rsidRPr="00264664">
              <w:rPr>
                <w:color w:val="000000" w:themeColor="text1"/>
                <w:sz w:val="24"/>
                <w:szCs w:val="24"/>
              </w:rPr>
              <w:t>40</w:t>
            </w:r>
            <w:r w:rsidR="002C143D" w:rsidRPr="00264664">
              <w:rPr>
                <w:color w:val="000000" w:themeColor="text1"/>
                <w:sz w:val="24"/>
                <w:szCs w:val="24"/>
              </w:rPr>
              <w:t xml:space="preserve"> тисяч гривень;</w:t>
            </w:r>
            <w:r w:rsidRPr="00264664">
              <w:rPr>
                <w:color w:val="000000" w:themeColor="text1"/>
                <w:sz w:val="24"/>
                <w:szCs w:val="24"/>
              </w:rPr>
              <w:t>”.</w:t>
            </w:r>
          </w:p>
          <w:p w14:paraId="11A0B068" w14:textId="7E04DF0E" w:rsidR="00F8010F" w:rsidRPr="00264664" w:rsidRDefault="004F268F" w:rsidP="002C143D">
            <w:pPr>
              <w:pStyle w:val="StyleZakonu"/>
              <w:spacing w:line="240" w:lineRule="exact"/>
              <w:ind w:firstLine="170"/>
              <w:rPr>
                <w:color w:val="000000" w:themeColor="text1"/>
                <w:sz w:val="24"/>
                <w:szCs w:val="24"/>
              </w:rPr>
            </w:pPr>
            <w:r w:rsidRPr="008E63AC">
              <w:rPr>
                <w:b/>
                <w:color w:val="000000" w:themeColor="text1"/>
                <w:sz w:val="24"/>
                <w:szCs w:val="24"/>
              </w:rPr>
              <w:t>Обґрунтування</w:t>
            </w:r>
            <w:r w:rsidRPr="00264664">
              <w:rPr>
                <w:color w:val="000000" w:themeColor="text1"/>
                <w:sz w:val="24"/>
                <w:szCs w:val="24"/>
              </w:rPr>
              <w:t>: враховуючи теперішній стан розвитку ринків капіталу запропоновані розміри штрафів є надмірно обтяжливими для значної частини учасників ринку капіталу. У зв’язку з цим пропонується суттєво зменшити відповідні розміри штрафів</w:t>
            </w:r>
          </w:p>
        </w:tc>
        <w:tc>
          <w:tcPr>
            <w:tcW w:w="5124" w:type="dxa"/>
            <w:shd w:val="clear" w:color="auto" w:fill="auto"/>
          </w:tcPr>
          <w:p w14:paraId="5C9C39C8" w14:textId="2F7006FE" w:rsidR="002C143D" w:rsidRPr="00264664" w:rsidRDefault="004F268F" w:rsidP="002C143D">
            <w:pPr>
              <w:pStyle w:val="StyleZakonu"/>
              <w:spacing w:line="240" w:lineRule="exact"/>
              <w:ind w:firstLine="170"/>
            </w:pPr>
            <w:r w:rsidRPr="00264664">
              <w:rPr>
                <w:color w:val="000000" w:themeColor="text1"/>
                <w:sz w:val="24"/>
                <w:szCs w:val="24"/>
              </w:rPr>
              <w:t>до юридичних осіб в розмірі від 10 тисяч гривень до 40 тисяч гривень;</w:t>
            </w:r>
          </w:p>
        </w:tc>
      </w:tr>
      <w:tr w:rsidR="002C143D" w:rsidRPr="00264664" w14:paraId="5A7580C5" w14:textId="77777777" w:rsidTr="00737B43">
        <w:tc>
          <w:tcPr>
            <w:tcW w:w="576" w:type="dxa"/>
            <w:shd w:val="clear" w:color="auto" w:fill="auto"/>
          </w:tcPr>
          <w:p w14:paraId="68EE20ED" w14:textId="1AF989C5" w:rsidR="002C143D" w:rsidRPr="00264664" w:rsidRDefault="002C143D" w:rsidP="002C143D">
            <w:pPr>
              <w:pStyle w:val="StyleWisnow"/>
            </w:pPr>
            <w:r w:rsidRPr="00264664">
              <w:t>1449.</w:t>
            </w:r>
          </w:p>
        </w:tc>
        <w:tc>
          <w:tcPr>
            <w:tcW w:w="5124" w:type="dxa"/>
            <w:shd w:val="clear" w:color="auto" w:fill="auto"/>
          </w:tcPr>
          <w:p w14:paraId="12721B50" w14:textId="7226FCD7"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25) за порушення вимог частини десятої статті 86 Закону України "Про ринки капіталу та організовані товарні ринки" -</w:t>
            </w:r>
          </w:p>
        </w:tc>
        <w:tc>
          <w:tcPr>
            <w:tcW w:w="5124" w:type="dxa"/>
            <w:shd w:val="clear" w:color="auto" w:fill="auto"/>
          </w:tcPr>
          <w:p w14:paraId="141F5766" w14:textId="791F9B41" w:rsidR="006E4BFF" w:rsidRPr="00264664" w:rsidRDefault="006E4BFF" w:rsidP="008E63AC">
            <w:pPr>
              <w:pStyle w:val="af8"/>
              <w:spacing w:after="100"/>
              <w:ind w:left="37" w:firstLine="0"/>
              <w:rPr>
                <w:color w:val="000000" w:themeColor="text1"/>
                <w:sz w:val="24"/>
                <w:szCs w:val="24"/>
              </w:rPr>
            </w:pPr>
            <w:r w:rsidRPr="00264664">
              <w:rPr>
                <w:rFonts w:ascii="Times New Roman" w:eastAsia="Times New Roman" w:hAnsi="Times New Roman"/>
                <w:color w:val="000000" w:themeColor="text1"/>
                <w:sz w:val="24"/>
                <w:szCs w:val="24"/>
                <w:lang w:eastAsia="ru-RU"/>
              </w:rPr>
              <w:t>Абзац тисяча п’ятнадцятий пункту 4 розділу І викласти в такій редакції:</w:t>
            </w:r>
          </w:p>
          <w:p w14:paraId="35661234" w14:textId="3A5A2470" w:rsidR="002C143D" w:rsidRPr="00264664" w:rsidRDefault="00B90922" w:rsidP="002C143D">
            <w:pPr>
              <w:pStyle w:val="StyleZakonu"/>
              <w:spacing w:line="240" w:lineRule="exact"/>
              <w:ind w:firstLine="170"/>
              <w:rPr>
                <w:color w:val="000000" w:themeColor="text1"/>
                <w:sz w:val="24"/>
                <w:szCs w:val="24"/>
              </w:rPr>
            </w:pPr>
            <w:r w:rsidRPr="00264664">
              <w:rPr>
                <w:color w:val="000000" w:themeColor="text1"/>
                <w:sz w:val="24"/>
                <w:szCs w:val="24"/>
              </w:rPr>
              <w:t>6</w:t>
            </w:r>
            <w:r w:rsidR="006E4BFF" w:rsidRPr="00264664">
              <w:rPr>
                <w:color w:val="000000" w:themeColor="text1"/>
                <w:sz w:val="24"/>
                <w:szCs w:val="24"/>
              </w:rPr>
              <w:t>) за порушення вимог частини десятої статті 86, частини другої статті 88  Закону України "Про ринки капіталу та організовані товарні ринки" -</w:t>
            </w:r>
            <w:r w:rsidR="00A65A6B" w:rsidRPr="00264664">
              <w:rPr>
                <w:color w:val="000000" w:themeColor="text1"/>
                <w:sz w:val="24"/>
                <w:szCs w:val="24"/>
              </w:rPr>
              <w:t>.</w:t>
            </w:r>
          </w:p>
          <w:p w14:paraId="3E8E7F2A" w14:textId="25E6B1F6" w:rsidR="00A65A6B" w:rsidRPr="00264664" w:rsidRDefault="00A65A6B" w:rsidP="002C143D">
            <w:pPr>
              <w:pStyle w:val="StyleZakonu"/>
              <w:spacing w:line="240" w:lineRule="exact"/>
              <w:ind w:firstLine="170"/>
              <w:rPr>
                <w:color w:val="000000" w:themeColor="text1"/>
                <w:sz w:val="24"/>
                <w:szCs w:val="24"/>
              </w:rPr>
            </w:pPr>
            <w:r w:rsidRPr="00264664">
              <w:rPr>
                <w:color w:val="000000" w:themeColor="text1"/>
                <w:sz w:val="24"/>
                <w:szCs w:val="24"/>
              </w:rPr>
              <w:t>Крім того, цей абзац пропонується об’єднати з абзацом тисяча двадцятим пункту 4 розділу І, тобто з пунктом 27 ч. 2 ст. 53 ЗУ "Про ринки капіталу та організовані товарні ринки".</w:t>
            </w:r>
          </w:p>
        </w:tc>
        <w:tc>
          <w:tcPr>
            <w:tcW w:w="5124" w:type="dxa"/>
            <w:shd w:val="clear" w:color="auto" w:fill="auto"/>
          </w:tcPr>
          <w:p w14:paraId="40902501" w14:textId="77777777" w:rsidR="00B90922" w:rsidRPr="00264664" w:rsidRDefault="00B90922" w:rsidP="00B90922">
            <w:pPr>
              <w:pStyle w:val="StyleZakonu"/>
              <w:spacing w:line="240" w:lineRule="exact"/>
              <w:ind w:firstLine="170"/>
              <w:rPr>
                <w:color w:val="000000" w:themeColor="text1"/>
                <w:sz w:val="24"/>
                <w:szCs w:val="24"/>
              </w:rPr>
            </w:pPr>
            <w:r w:rsidRPr="00264664">
              <w:rPr>
                <w:b/>
                <w:bCs/>
                <w:color w:val="000000" w:themeColor="text1"/>
                <w:sz w:val="24"/>
                <w:szCs w:val="24"/>
              </w:rPr>
              <w:t>6</w:t>
            </w:r>
            <w:r w:rsidRPr="00264664">
              <w:rPr>
                <w:color w:val="000000" w:themeColor="text1"/>
                <w:sz w:val="24"/>
                <w:szCs w:val="24"/>
              </w:rPr>
              <w:t>) за порушення вимог частини десятої статті 86, частини другої статті 88  Закону України "Про ринки капіталу та організовані товарні ринки" -.</w:t>
            </w:r>
          </w:p>
          <w:p w14:paraId="7BB14373" w14:textId="77777777" w:rsidR="002C143D" w:rsidRPr="00264664" w:rsidRDefault="002C143D" w:rsidP="002C143D">
            <w:pPr>
              <w:pStyle w:val="StyleZakonu"/>
              <w:spacing w:line="240" w:lineRule="exact"/>
              <w:ind w:firstLine="170"/>
            </w:pPr>
          </w:p>
        </w:tc>
      </w:tr>
      <w:tr w:rsidR="002C143D" w:rsidRPr="00264664" w14:paraId="0F3209B7" w14:textId="77777777" w:rsidTr="00737B43">
        <w:tc>
          <w:tcPr>
            <w:tcW w:w="576" w:type="dxa"/>
            <w:shd w:val="clear" w:color="auto" w:fill="auto"/>
          </w:tcPr>
          <w:p w14:paraId="5CADD91C" w14:textId="5CBEBFBC" w:rsidR="002C143D" w:rsidRPr="00264664" w:rsidRDefault="002C143D" w:rsidP="002C143D">
            <w:pPr>
              <w:pStyle w:val="StyleWisnow"/>
            </w:pPr>
            <w:r w:rsidRPr="00264664">
              <w:t>1450.</w:t>
            </w:r>
          </w:p>
        </w:tc>
        <w:tc>
          <w:tcPr>
            <w:tcW w:w="5124" w:type="dxa"/>
            <w:shd w:val="clear" w:color="auto" w:fill="auto"/>
          </w:tcPr>
          <w:p w14:paraId="146EED3A" w14:textId="1CCE846A"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до юридичних осіб в розмірі від 5 тисяч гривень до 10 тисяч гривень або до 20 відсотків загального річного обороту такої юридичної особи;</w:t>
            </w:r>
          </w:p>
        </w:tc>
        <w:tc>
          <w:tcPr>
            <w:tcW w:w="5124" w:type="dxa"/>
            <w:shd w:val="clear" w:color="auto" w:fill="auto"/>
          </w:tcPr>
          <w:p w14:paraId="068696A6" w14:textId="7B305A4C" w:rsidR="00AA6FF6" w:rsidRPr="00264664" w:rsidRDefault="00AA6FF6" w:rsidP="00AA6FF6">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 xml:space="preserve">Абзац </w:t>
            </w:r>
            <w:r w:rsidR="000A71B9" w:rsidRPr="00264664">
              <w:rPr>
                <w:rFonts w:ascii="Times New Roman" w:eastAsia="Times New Roman" w:hAnsi="Times New Roman"/>
                <w:color w:val="000000" w:themeColor="text1"/>
                <w:sz w:val="24"/>
                <w:szCs w:val="24"/>
                <w:lang w:eastAsia="ru-RU"/>
              </w:rPr>
              <w:t xml:space="preserve">тисяча  сімнадцятий </w:t>
            </w:r>
            <w:r w:rsidRPr="00264664">
              <w:rPr>
                <w:rFonts w:ascii="Times New Roman" w:eastAsia="Times New Roman" w:hAnsi="Times New Roman"/>
                <w:color w:val="000000" w:themeColor="text1"/>
                <w:sz w:val="24"/>
                <w:szCs w:val="24"/>
                <w:lang w:eastAsia="ru-RU"/>
              </w:rPr>
              <w:t>пункту 4 розділу І викласти в такій редакції:</w:t>
            </w:r>
          </w:p>
          <w:p w14:paraId="0701D2D9" w14:textId="008EEBEA" w:rsidR="002C143D" w:rsidRPr="00264664" w:rsidRDefault="005E71CB" w:rsidP="002C143D">
            <w:pPr>
              <w:pStyle w:val="StyleZakonu"/>
              <w:spacing w:line="240" w:lineRule="exact"/>
              <w:ind w:firstLine="170"/>
              <w:rPr>
                <w:color w:val="000000" w:themeColor="text1"/>
                <w:sz w:val="24"/>
                <w:szCs w:val="24"/>
              </w:rPr>
            </w:pPr>
            <w:r w:rsidRPr="00264664">
              <w:rPr>
                <w:color w:val="000000" w:themeColor="text1"/>
                <w:sz w:val="24"/>
                <w:szCs w:val="24"/>
              </w:rPr>
              <w:t>“</w:t>
            </w:r>
            <w:r w:rsidR="002C143D" w:rsidRPr="00264664">
              <w:rPr>
                <w:color w:val="000000" w:themeColor="text1"/>
                <w:sz w:val="24"/>
                <w:szCs w:val="24"/>
              </w:rPr>
              <w:t>до юридичних осіб в розмірі від 5 тисяч гривень до 10 тисяч гривень;</w:t>
            </w:r>
            <w:r w:rsidRPr="00264664">
              <w:rPr>
                <w:color w:val="000000" w:themeColor="text1"/>
                <w:sz w:val="24"/>
                <w:szCs w:val="24"/>
              </w:rPr>
              <w:t>”.</w:t>
            </w:r>
          </w:p>
          <w:p w14:paraId="7E8F8CAE" w14:textId="66B6BFEE" w:rsidR="00A65A6B" w:rsidRPr="00264664" w:rsidRDefault="005A1503" w:rsidP="008E63AC">
            <w:pPr>
              <w:pStyle w:val="StyleZakonu"/>
              <w:spacing w:line="240" w:lineRule="exact"/>
              <w:ind w:firstLine="170"/>
              <w:rPr>
                <w:color w:val="000000" w:themeColor="text1"/>
                <w:sz w:val="24"/>
                <w:szCs w:val="24"/>
              </w:rPr>
            </w:pPr>
            <w:r w:rsidRPr="008E63AC">
              <w:rPr>
                <w:b/>
                <w:color w:val="000000" w:themeColor="text1"/>
                <w:sz w:val="24"/>
                <w:szCs w:val="24"/>
              </w:rPr>
              <w:t>Обґрунтування</w:t>
            </w:r>
            <w:r w:rsidRPr="00264664">
              <w:rPr>
                <w:color w:val="000000" w:themeColor="text1"/>
                <w:sz w:val="24"/>
                <w:szCs w:val="24"/>
              </w:rPr>
              <w:t>: враховуючи незначні розміри штрафів, що передбачені за це правопорушення, пропонується виключити частину речення (“або до 20 відсотків загального річного обороту такої юридичної особи”) , яка є нелогічною.</w:t>
            </w:r>
          </w:p>
        </w:tc>
        <w:tc>
          <w:tcPr>
            <w:tcW w:w="5124" w:type="dxa"/>
            <w:shd w:val="clear" w:color="auto" w:fill="auto"/>
          </w:tcPr>
          <w:p w14:paraId="6414DB68" w14:textId="5811C11F" w:rsidR="002C143D" w:rsidRPr="00264664" w:rsidRDefault="005A1503" w:rsidP="002C143D">
            <w:pPr>
              <w:pStyle w:val="StyleZakonu"/>
              <w:spacing w:line="240" w:lineRule="exact"/>
              <w:ind w:firstLine="170"/>
            </w:pPr>
            <w:r w:rsidRPr="00264664">
              <w:rPr>
                <w:color w:val="000000" w:themeColor="text1"/>
                <w:sz w:val="24"/>
                <w:szCs w:val="24"/>
              </w:rPr>
              <w:t>до юридичних осіб в розмірі від 5 тисяч гривень до 10 тисяч гривень;</w:t>
            </w:r>
          </w:p>
        </w:tc>
      </w:tr>
      <w:tr w:rsidR="002C143D" w:rsidRPr="00264664" w14:paraId="6FD22BD2" w14:textId="77777777" w:rsidTr="00737B43">
        <w:tc>
          <w:tcPr>
            <w:tcW w:w="576" w:type="dxa"/>
            <w:shd w:val="clear" w:color="auto" w:fill="auto"/>
          </w:tcPr>
          <w:p w14:paraId="0DAB584C" w14:textId="39BA8650" w:rsidR="002C143D" w:rsidRPr="00264664" w:rsidRDefault="002C143D" w:rsidP="002C143D">
            <w:pPr>
              <w:pStyle w:val="StyleWisnow"/>
            </w:pPr>
            <w:r w:rsidRPr="00264664">
              <w:t>1451.</w:t>
            </w:r>
          </w:p>
        </w:tc>
        <w:tc>
          <w:tcPr>
            <w:tcW w:w="5124" w:type="dxa"/>
            <w:shd w:val="clear" w:color="auto" w:fill="auto"/>
          </w:tcPr>
          <w:p w14:paraId="01671289" w14:textId="43BF808E"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26) за порушення вимог частини третьої статті 87 Закону України "Про ринки капіталу та організовані товарні ринки" -</w:t>
            </w:r>
          </w:p>
        </w:tc>
        <w:tc>
          <w:tcPr>
            <w:tcW w:w="5124" w:type="dxa"/>
            <w:shd w:val="clear" w:color="auto" w:fill="auto"/>
          </w:tcPr>
          <w:p w14:paraId="5CE92DF9" w14:textId="405CD222" w:rsidR="006E4BFF" w:rsidRPr="00264664" w:rsidRDefault="006E4BFF" w:rsidP="006E4BFF">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Абзац тисяча вісімнадцятий пункту 4 розділу І виключити.</w:t>
            </w:r>
          </w:p>
          <w:p w14:paraId="6A3ECAB6" w14:textId="0BEDF610" w:rsidR="002C143D" w:rsidRPr="00264664" w:rsidRDefault="006E4BFF" w:rsidP="008E63AC">
            <w:pPr>
              <w:pStyle w:val="StyleZakonu"/>
              <w:spacing w:line="240" w:lineRule="exact"/>
              <w:ind w:firstLine="0"/>
              <w:rPr>
                <w:color w:val="000000" w:themeColor="text1"/>
                <w:sz w:val="24"/>
                <w:szCs w:val="24"/>
              </w:rPr>
            </w:pPr>
            <w:r w:rsidRPr="008E63AC">
              <w:rPr>
                <w:b/>
                <w:color w:val="000000" w:themeColor="text1"/>
                <w:sz w:val="24"/>
                <w:szCs w:val="24"/>
              </w:rPr>
              <w:t>Обґрунтування</w:t>
            </w:r>
            <w:r w:rsidRPr="00264664">
              <w:rPr>
                <w:color w:val="000000" w:themeColor="text1"/>
                <w:sz w:val="24"/>
                <w:szCs w:val="24"/>
              </w:rPr>
              <w:t xml:space="preserve">: відповідні норми пропонується перенести до абзацу дев’ятсот сімдесятого пункту 4 розділу І, тобто передбачити їх у пункті 2 частини другої статті 53 Закону України "Про державне регулювання </w:t>
            </w:r>
            <w:r w:rsidRPr="00264664">
              <w:rPr>
                <w:color w:val="000000" w:themeColor="text1"/>
                <w:sz w:val="24"/>
                <w:szCs w:val="24"/>
              </w:rPr>
              <w:lastRenderedPageBreak/>
              <w:t xml:space="preserve">ринків капіталу та організованих товарних ринків". </w:t>
            </w:r>
          </w:p>
        </w:tc>
        <w:tc>
          <w:tcPr>
            <w:tcW w:w="5124" w:type="dxa"/>
            <w:shd w:val="clear" w:color="auto" w:fill="auto"/>
          </w:tcPr>
          <w:p w14:paraId="05F3AA1F" w14:textId="77777777" w:rsidR="002C143D" w:rsidRPr="00264664" w:rsidRDefault="002C143D" w:rsidP="002C143D">
            <w:pPr>
              <w:pStyle w:val="StyleZakonu"/>
              <w:spacing w:line="240" w:lineRule="exact"/>
              <w:ind w:firstLine="170"/>
            </w:pPr>
          </w:p>
        </w:tc>
      </w:tr>
      <w:tr w:rsidR="002C143D" w:rsidRPr="00264664" w14:paraId="47EA2317" w14:textId="77777777" w:rsidTr="00737B43">
        <w:tc>
          <w:tcPr>
            <w:tcW w:w="576" w:type="dxa"/>
            <w:shd w:val="clear" w:color="auto" w:fill="auto"/>
          </w:tcPr>
          <w:p w14:paraId="6CE7F8D8" w14:textId="24B3AB18" w:rsidR="002C143D" w:rsidRPr="00264664" w:rsidRDefault="002C143D" w:rsidP="002C143D">
            <w:pPr>
              <w:pStyle w:val="StyleWisnow"/>
            </w:pPr>
            <w:r w:rsidRPr="00264664">
              <w:lastRenderedPageBreak/>
              <w:t>1452.</w:t>
            </w:r>
          </w:p>
        </w:tc>
        <w:tc>
          <w:tcPr>
            <w:tcW w:w="5124" w:type="dxa"/>
            <w:shd w:val="clear" w:color="auto" w:fill="auto"/>
          </w:tcPr>
          <w:p w14:paraId="1A42637E" w14:textId="7783DB40" w:rsidR="002C143D" w:rsidRPr="00264664" w:rsidRDefault="002C143D" w:rsidP="008E63AC">
            <w:pPr>
              <w:spacing w:after="60" w:line="240" w:lineRule="exact"/>
              <w:ind w:firstLine="170"/>
              <w:jc w:val="both"/>
              <w:rPr>
                <w:color w:val="000000" w:themeColor="text1"/>
                <w:sz w:val="24"/>
                <w:szCs w:val="24"/>
              </w:rPr>
            </w:pPr>
            <w:r w:rsidRPr="00264664">
              <w:rPr>
                <w:color w:val="000000" w:themeColor="text1"/>
                <w:sz w:val="24"/>
                <w:szCs w:val="24"/>
              </w:rPr>
              <w:t>до фізичних осіб в розмірі до 2,5 мільйонів гривень, до юридичних осіб в розмірі до 2,5 мільйонів гривень або до 5 відсотків загального річного обороту такої юридичної особи;</w:t>
            </w:r>
          </w:p>
        </w:tc>
        <w:tc>
          <w:tcPr>
            <w:tcW w:w="5124" w:type="dxa"/>
            <w:shd w:val="clear" w:color="auto" w:fill="auto"/>
          </w:tcPr>
          <w:p w14:paraId="710D1612" w14:textId="43058D2B" w:rsidR="00F8010F" w:rsidRPr="00264664" w:rsidRDefault="00AA6FF6" w:rsidP="008E63AC">
            <w:pPr>
              <w:pStyle w:val="af8"/>
              <w:spacing w:after="100"/>
              <w:ind w:left="37" w:firstLine="0"/>
              <w:rPr>
                <w:color w:val="000000" w:themeColor="text1"/>
                <w:sz w:val="24"/>
                <w:szCs w:val="24"/>
              </w:rPr>
            </w:pPr>
            <w:r w:rsidRPr="00264664">
              <w:rPr>
                <w:rFonts w:ascii="Times New Roman" w:eastAsia="Times New Roman" w:hAnsi="Times New Roman"/>
                <w:color w:val="000000" w:themeColor="text1"/>
                <w:sz w:val="24"/>
                <w:szCs w:val="24"/>
                <w:lang w:eastAsia="ru-RU"/>
              </w:rPr>
              <w:t xml:space="preserve">Абзац </w:t>
            </w:r>
            <w:r w:rsidR="000A71B9" w:rsidRPr="00264664">
              <w:rPr>
                <w:rFonts w:ascii="Times New Roman" w:eastAsia="Times New Roman" w:hAnsi="Times New Roman"/>
                <w:color w:val="000000" w:themeColor="text1"/>
                <w:sz w:val="24"/>
                <w:szCs w:val="24"/>
                <w:lang w:eastAsia="ru-RU"/>
              </w:rPr>
              <w:t xml:space="preserve">тисяча дев’ятнадцятий </w:t>
            </w:r>
            <w:r w:rsidRPr="00264664">
              <w:rPr>
                <w:rFonts w:ascii="Times New Roman" w:eastAsia="Times New Roman" w:hAnsi="Times New Roman"/>
                <w:color w:val="000000" w:themeColor="text1"/>
                <w:sz w:val="24"/>
                <w:szCs w:val="24"/>
                <w:lang w:eastAsia="ru-RU"/>
              </w:rPr>
              <w:t xml:space="preserve">пункту 4 розділу І </w:t>
            </w:r>
            <w:r w:rsidR="006E4BFF" w:rsidRPr="00264664">
              <w:rPr>
                <w:rFonts w:ascii="Times New Roman" w:eastAsia="Times New Roman" w:hAnsi="Times New Roman"/>
                <w:color w:val="000000" w:themeColor="text1"/>
                <w:sz w:val="24"/>
                <w:szCs w:val="24"/>
                <w:lang w:eastAsia="ru-RU"/>
              </w:rPr>
              <w:t>виключити.</w:t>
            </w:r>
          </w:p>
          <w:p w14:paraId="7FEF9756" w14:textId="7822FB3C" w:rsidR="00F8010F" w:rsidRPr="00264664" w:rsidRDefault="00F8010F" w:rsidP="006E4BFF">
            <w:pPr>
              <w:pStyle w:val="StyleZakonu"/>
              <w:spacing w:line="240" w:lineRule="exact"/>
              <w:ind w:firstLine="170"/>
              <w:rPr>
                <w:color w:val="000000" w:themeColor="text1"/>
                <w:sz w:val="24"/>
                <w:szCs w:val="24"/>
              </w:rPr>
            </w:pPr>
          </w:p>
        </w:tc>
        <w:tc>
          <w:tcPr>
            <w:tcW w:w="5124" w:type="dxa"/>
            <w:shd w:val="clear" w:color="auto" w:fill="auto"/>
          </w:tcPr>
          <w:p w14:paraId="258DB1C9" w14:textId="77777777" w:rsidR="002C143D" w:rsidRPr="00264664" w:rsidRDefault="002C143D" w:rsidP="006E4BFF">
            <w:pPr>
              <w:pStyle w:val="StyleZakonu"/>
              <w:spacing w:line="240" w:lineRule="exact"/>
              <w:ind w:firstLine="170"/>
            </w:pPr>
          </w:p>
        </w:tc>
      </w:tr>
      <w:tr w:rsidR="002C143D" w:rsidRPr="00264664" w14:paraId="090156FB" w14:textId="77777777" w:rsidTr="00737B43">
        <w:tc>
          <w:tcPr>
            <w:tcW w:w="576" w:type="dxa"/>
            <w:shd w:val="clear" w:color="auto" w:fill="auto"/>
          </w:tcPr>
          <w:p w14:paraId="7C511699" w14:textId="67DA2059" w:rsidR="002C143D" w:rsidRPr="00264664" w:rsidRDefault="002C143D" w:rsidP="002C143D">
            <w:pPr>
              <w:pStyle w:val="StyleWisnow"/>
            </w:pPr>
            <w:r w:rsidRPr="00264664">
              <w:t>1453.</w:t>
            </w:r>
          </w:p>
        </w:tc>
        <w:tc>
          <w:tcPr>
            <w:tcW w:w="5124" w:type="dxa"/>
            <w:shd w:val="clear" w:color="auto" w:fill="auto"/>
          </w:tcPr>
          <w:p w14:paraId="4DDCE557" w14:textId="3617F4E3"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27) за порушення вимог частини другої статті 88 Закону України "Про ринки капіталу та організовані товарні ринки" -</w:t>
            </w:r>
          </w:p>
        </w:tc>
        <w:tc>
          <w:tcPr>
            <w:tcW w:w="5124" w:type="dxa"/>
            <w:shd w:val="clear" w:color="auto" w:fill="auto"/>
          </w:tcPr>
          <w:p w14:paraId="5C93DB63" w14:textId="5D7F898E" w:rsidR="00B90922" w:rsidRPr="00264664" w:rsidRDefault="00B90922" w:rsidP="00B90922">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Абзац тисяча двадцятий пункту 4 розділу І виключити.</w:t>
            </w:r>
          </w:p>
          <w:p w14:paraId="2E571AE4" w14:textId="145A73EA" w:rsidR="002C143D" w:rsidRPr="00264664" w:rsidRDefault="008E63AC" w:rsidP="008E63AC">
            <w:pPr>
              <w:pStyle w:val="StyleZakonu"/>
              <w:spacing w:line="240" w:lineRule="exact"/>
              <w:ind w:firstLine="0"/>
              <w:rPr>
                <w:color w:val="000000" w:themeColor="text1"/>
                <w:sz w:val="24"/>
                <w:szCs w:val="24"/>
              </w:rPr>
            </w:pPr>
            <w:r w:rsidRPr="008E63AC">
              <w:rPr>
                <w:b/>
                <w:color w:val="000000" w:themeColor="text1"/>
                <w:sz w:val="24"/>
                <w:szCs w:val="24"/>
              </w:rPr>
              <w:t>Обґрунтування</w:t>
            </w:r>
            <w:r w:rsidR="00B90922" w:rsidRPr="00264664">
              <w:rPr>
                <w:color w:val="000000" w:themeColor="text1"/>
                <w:sz w:val="24"/>
                <w:szCs w:val="24"/>
              </w:rPr>
              <w:t>: у зв’язку з перенесенням норми до абзацу тисяча п’ятнадцятого пункту 4 розділу І</w:t>
            </w:r>
          </w:p>
        </w:tc>
        <w:tc>
          <w:tcPr>
            <w:tcW w:w="5124" w:type="dxa"/>
            <w:shd w:val="clear" w:color="auto" w:fill="auto"/>
          </w:tcPr>
          <w:p w14:paraId="5EAF5FF6" w14:textId="77777777" w:rsidR="002C143D" w:rsidRPr="00264664" w:rsidRDefault="002C143D" w:rsidP="002C143D">
            <w:pPr>
              <w:pStyle w:val="StyleZakonu"/>
              <w:spacing w:line="240" w:lineRule="exact"/>
              <w:ind w:firstLine="170"/>
            </w:pPr>
          </w:p>
        </w:tc>
      </w:tr>
      <w:tr w:rsidR="002C143D" w:rsidRPr="00264664" w14:paraId="38A82025" w14:textId="77777777" w:rsidTr="00737B43">
        <w:tc>
          <w:tcPr>
            <w:tcW w:w="576" w:type="dxa"/>
            <w:shd w:val="clear" w:color="auto" w:fill="auto"/>
          </w:tcPr>
          <w:p w14:paraId="1372A345" w14:textId="501A7A49" w:rsidR="002C143D" w:rsidRPr="00264664" w:rsidRDefault="002C143D" w:rsidP="002C143D">
            <w:pPr>
              <w:pStyle w:val="StyleWisnow"/>
            </w:pPr>
            <w:r w:rsidRPr="00264664">
              <w:t>1454.</w:t>
            </w:r>
          </w:p>
        </w:tc>
        <w:tc>
          <w:tcPr>
            <w:tcW w:w="5124" w:type="dxa"/>
            <w:shd w:val="clear" w:color="auto" w:fill="auto"/>
          </w:tcPr>
          <w:p w14:paraId="2FEE3781" w14:textId="22D229D9"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до юридичних осіб в розмірі від 5 тисяч гривень до 10 тисяч гривень або до 10 відсотків загального річного обороту такої юридичної особи;</w:t>
            </w:r>
          </w:p>
        </w:tc>
        <w:tc>
          <w:tcPr>
            <w:tcW w:w="5124" w:type="dxa"/>
            <w:shd w:val="clear" w:color="auto" w:fill="auto"/>
          </w:tcPr>
          <w:p w14:paraId="68B652A2" w14:textId="187F1FDD" w:rsidR="00F8010F" w:rsidRPr="00264664" w:rsidRDefault="00AA6FF6" w:rsidP="008E63AC">
            <w:pPr>
              <w:pStyle w:val="af8"/>
              <w:spacing w:after="100"/>
              <w:ind w:left="37" w:firstLine="0"/>
              <w:rPr>
                <w:color w:val="000000" w:themeColor="text1"/>
                <w:sz w:val="24"/>
                <w:szCs w:val="24"/>
              </w:rPr>
            </w:pPr>
            <w:r w:rsidRPr="00264664">
              <w:rPr>
                <w:rFonts w:ascii="Times New Roman" w:eastAsia="Times New Roman" w:hAnsi="Times New Roman"/>
                <w:color w:val="000000" w:themeColor="text1"/>
                <w:sz w:val="24"/>
                <w:szCs w:val="24"/>
                <w:lang w:eastAsia="ru-RU"/>
              </w:rPr>
              <w:t xml:space="preserve">Абзац </w:t>
            </w:r>
            <w:r w:rsidR="000A71B9" w:rsidRPr="00264664">
              <w:rPr>
                <w:rFonts w:ascii="Times New Roman" w:eastAsia="Times New Roman" w:hAnsi="Times New Roman"/>
                <w:color w:val="000000" w:themeColor="text1"/>
                <w:sz w:val="24"/>
                <w:szCs w:val="24"/>
                <w:lang w:eastAsia="ru-RU"/>
              </w:rPr>
              <w:t xml:space="preserve">тисяча двадцять перший </w:t>
            </w:r>
            <w:r w:rsidRPr="00264664">
              <w:rPr>
                <w:rFonts w:ascii="Times New Roman" w:eastAsia="Times New Roman" w:hAnsi="Times New Roman"/>
                <w:color w:val="000000" w:themeColor="text1"/>
                <w:sz w:val="24"/>
                <w:szCs w:val="24"/>
                <w:lang w:eastAsia="ru-RU"/>
              </w:rPr>
              <w:t xml:space="preserve">пункту 4 розділу І </w:t>
            </w:r>
            <w:r w:rsidR="00B90922" w:rsidRPr="00264664">
              <w:rPr>
                <w:rFonts w:ascii="Times New Roman" w:eastAsia="Times New Roman" w:hAnsi="Times New Roman"/>
                <w:color w:val="000000" w:themeColor="text1"/>
                <w:sz w:val="24"/>
                <w:szCs w:val="24"/>
                <w:lang w:eastAsia="ru-RU"/>
              </w:rPr>
              <w:t>виключити</w:t>
            </w:r>
          </w:p>
          <w:p w14:paraId="60D4147F" w14:textId="0D6B4EAF" w:rsidR="00F8010F" w:rsidRPr="00264664" w:rsidRDefault="00F8010F" w:rsidP="00B90922">
            <w:pPr>
              <w:pStyle w:val="StyleZakonu"/>
              <w:spacing w:line="240" w:lineRule="exact"/>
              <w:ind w:firstLine="170"/>
              <w:rPr>
                <w:color w:val="000000" w:themeColor="text1"/>
                <w:sz w:val="24"/>
                <w:szCs w:val="24"/>
              </w:rPr>
            </w:pPr>
          </w:p>
        </w:tc>
        <w:tc>
          <w:tcPr>
            <w:tcW w:w="5124" w:type="dxa"/>
            <w:shd w:val="clear" w:color="auto" w:fill="auto"/>
          </w:tcPr>
          <w:p w14:paraId="432334A9" w14:textId="77777777" w:rsidR="002C143D" w:rsidRPr="00264664" w:rsidRDefault="002C143D" w:rsidP="00B90922">
            <w:pPr>
              <w:pStyle w:val="StyleZakonu"/>
              <w:spacing w:line="240" w:lineRule="exact"/>
              <w:ind w:firstLine="170"/>
            </w:pPr>
          </w:p>
        </w:tc>
      </w:tr>
      <w:tr w:rsidR="002C143D" w:rsidRPr="00264664" w14:paraId="77E1FBEE" w14:textId="77777777" w:rsidTr="00737B43">
        <w:tc>
          <w:tcPr>
            <w:tcW w:w="576" w:type="dxa"/>
            <w:shd w:val="clear" w:color="auto" w:fill="auto"/>
          </w:tcPr>
          <w:p w14:paraId="24E602BC" w14:textId="739C2FD0" w:rsidR="002C143D" w:rsidRPr="00264664" w:rsidRDefault="002C143D" w:rsidP="002C143D">
            <w:pPr>
              <w:pStyle w:val="StyleWisnow"/>
            </w:pPr>
            <w:r w:rsidRPr="00264664">
              <w:t>1455.</w:t>
            </w:r>
          </w:p>
        </w:tc>
        <w:tc>
          <w:tcPr>
            <w:tcW w:w="5124" w:type="dxa"/>
            <w:shd w:val="clear" w:color="auto" w:fill="auto"/>
          </w:tcPr>
          <w:p w14:paraId="2703B13A" w14:textId="49E3316D"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28) за порушення вимог абзацу четвертого частини третьої статті 88 Закону України "Про ринки капіталу та організовані товарні ринки" -</w:t>
            </w:r>
          </w:p>
        </w:tc>
        <w:tc>
          <w:tcPr>
            <w:tcW w:w="5124" w:type="dxa"/>
            <w:shd w:val="clear" w:color="auto" w:fill="auto"/>
          </w:tcPr>
          <w:p w14:paraId="59D8BDB9" w14:textId="17551375" w:rsidR="00CF5B60" w:rsidRPr="00264664" w:rsidRDefault="00CF5B60" w:rsidP="00CF5B60">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Абзац тисяча двадцять другий пункту 4 розділу І виключити.</w:t>
            </w:r>
          </w:p>
          <w:p w14:paraId="53B2CA1F" w14:textId="53189107" w:rsidR="002C143D" w:rsidRPr="00264664" w:rsidRDefault="00CF5B60" w:rsidP="00105F84">
            <w:pPr>
              <w:pStyle w:val="StyleZakonu"/>
              <w:spacing w:line="240" w:lineRule="exact"/>
              <w:ind w:firstLine="0"/>
              <w:rPr>
                <w:color w:val="000000" w:themeColor="text1"/>
                <w:sz w:val="24"/>
                <w:szCs w:val="24"/>
              </w:rPr>
            </w:pPr>
            <w:r w:rsidRPr="008E63AC">
              <w:rPr>
                <w:b/>
                <w:color w:val="000000" w:themeColor="text1"/>
                <w:sz w:val="24"/>
                <w:szCs w:val="24"/>
              </w:rPr>
              <w:t>Обґрунтування</w:t>
            </w:r>
            <w:r w:rsidRPr="00264664">
              <w:rPr>
                <w:color w:val="000000" w:themeColor="text1"/>
                <w:sz w:val="24"/>
                <w:szCs w:val="24"/>
              </w:rPr>
              <w:t xml:space="preserve">: відповідні норми пропонується перенести до абзацу дев’ятсот сімдесятого пункту 4 розділу І, тобто передбачити їх у пункті 2 частини другої статті 53 Закону України "Про державне регулювання ринків капіталу та організованих товарних ринків". </w:t>
            </w:r>
          </w:p>
        </w:tc>
        <w:tc>
          <w:tcPr>
            <w:tcW w:w="5124" w:type="dxa"/>
            <w:shd w:val="clear" w:color="auto" w:fill="auto"/>
          </w:tcPr>
          <w:p w14:paraId="0D00EF1E" w14:textId="77777777" w:rsidR="002C143D" w:rsidRPr="00264664" w:rsidRDefault="002C143D" w:rsidP="002C143D">
            <w:pPr>
              <w:pStyle w:val="StyleZakonu"/>
              <w:spacing w:line="240" w:lineRule="exact"/>
              <w:ind w:firstLine="170"/>
            </w:pPr>
          </w:p>
        </w:tc>
      </w:tr>
      <w:tr w:rsidR="002C143D" w:rsidRPr="00264664" w14:paraId="3A7E4069" w14:textId="77777777" w:rsidTr="00737B43">
        <w:tc>
          <w:tcPr>
            <w:tcW w:w="576" w:type="dxa"/>
            <w:shd w:val="clear" w:color="auto" w:fill="auto"/>
          </w:tcPr>
          <w:p w14:paraId="338AD5D8" w14:textId="2BEC0DF9" w:rsidR="002C143D" w:rsidRPr="00264664" w:rsidRDefault="002C143D" w:rsidP="002C143D">
            <w:pPr>
              <w:pStyle w:val="StyleWisnow"/>
            </w:pPr>
            <w:r w:rsidRPr="00264664">
              <w:t>1456.</w:t>
            </w:r>
          </w:p>
        </w:tc>
        <w:tc>
          <w:tcPr>
            <w:tcW w:w="5124" w:type="dxa"/>
            <w:shd w:val="clear" w:color="auto" w:fill="auto"/>
          </w:tcPr>
          <w:p w14:paraId="703A8706" w14:textId="0239DA30"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д</w:t>
            </w:r>
            <w:r w:rsidR="008E63AC">
              <w:rPr>
                <w:color w:val="000000" w:themeColor="text1"/>
                <w:sz w:val="24"/>
                <w:szCs w:val="24"/>
              </w:rPr>
              <w:t>о фізичних осіб в розмірі до 2,</w:t>
            </w:r>
            <w:r w:rsidRPr="00264664">
              <w:rPr>
                <w:color w:val="000000" w:themeColor="text1"/>
                <w:sz w:val="24"/>
                <w:szCs w:val="24"/>
              </w:rPr>
              <w:t>5 мільйонів гривень, до</w:t>
            </w:r>
            <w:r w:rsidR="008E63AC">
              <w:rPr>
                <w:color w:val="000000" w:themeColor="text1"/>
                <w:sz w:val="24"/>
                <w:szCs w:val="24"/>
              </w:rPr>
              <w:t xml:space="preserve"> юридичних осіб в розмірі до 2,</w:t>
            </w:r>
            <w:r w:rsidRPr="00264664">
              <w:rPr>
                <w:color w:val="000000" w:themeColor="text1"/>
                <w:sz w:val="24"/>
                <w:szCs w:val="24"/>
              </w:rPr>
              <w:t>5 мільйонів гривень або до 5 відсотків загального річного обороту такої юридичної особи;</w:t>
            </w:r>
          </w:p>
        </w:tc>
        <w:tc>
          <w:tcPr>
            <w:tcW w:w="5124" w:type="dxa"/>
            <w:shd w:val="clear" w:color="auto" w:fill="auto"/>
          </w:tcPr>
          <w:p w14:paraId="2D54A693" w14:textId="7DE7B981" w:rsidR="00AA6FF6" w:rsidRPr="00264664" w:rsidRDefault="00AA6FF6" w:rsidP="00AA6FF6">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 xml:space="preserve">Абзац </w:t>
            </w:r>
            <w:r w:rsidR="000A71B9" w:rsidRPr="00264664">
              <w:rPr>
                <w:rFonts w:ascii="Times New Roman" w:eastAsia="Times New Roman" w:hAnsi="Times New Roman"/>
                <w:color w:val="000000" w:themeColor="text1"/>
                <w:sz w:val="24"/>
                <w:szCs w:val="24"/>
                <w:lang w:eastAsia="ru-RU"/>
              </w:rPr>
              <w:t xml:space="preserve">тисяча двадцять третій </w:t>
            </w:r>
            <w:r w:rsidRPr="00264664">
              <w:rPr>
                <w:rFonts w:ascii="Times New Roman" w:eastAsia="Times New Roman" w:hAnsi="Times New Roman"/>
                <w:color w:val="000000" w:themeColor="text1"/>
                <w:sz w:val="24"/>
                <w:szCs w:val="24"/>
                <w:lang w:eastAsia="ru-RU"/>
              </w:rPr>
              <w:t xml:space="preserve">пункту 4 розділу І </w:t>
            </w:r>
            <w:r w:rsidR="00CF5B60" w:rsidRPr="00264664">
              <w:rPr>
                <w:rFonts w:ascii="Times New Roman" w:eastAsia="Times New Roman" w:hAnsi="Times New Roman"/>
                <w:color w:val="000000" w:themeColor="text1"/>
                <w:sz w:val="24"/>
                <w:szCs w:val="24"/>
                <w:lang w:eastAsia="ru-RU"/>
              </w:rPr>
              <w:t>виключити.</w:t>
            </w:r>
          </w:p>
          <w:p w14:paraId="105ADCEE" w14:textId="6BF604BF" w:rsidR="00F8010F" w:rsidRPr="00264664" w:rsidRDefault="00F8010F" w:rsidP="00CF5B60">
            <w:pPr>
              <w:pStyle w:val="StyleZakonu"/>
              <w:spacing w:line="240" w:lineRule="exact"/>
              <w:ind w:firstLine="170"/>
              <w:rPr>
                <w:color w:val="000000" w:themeColor="text1"/>
                <w:sz w:val="24"/>
                <w:szCs w:val="24"/>
              </w:rPr>
            </w:pPr>
          </w:p>
        </w:tc>
        <w:tc>
          <w:tcPr>
            <w:tcW w:w="5124" w:type="dxa"/>
            <w:shd w:val="clear" w:color="auto" w:fill="auto"/>
          </w:tcPr>
          <w:p w14:paraId="08DA51BC" w14:textId="77777777" w:rsidR="002C143D" w:rsidRPr="00264664" w:rsidRDefault="002C143D" w:rsidP="00CF5B60">
            <w:pPr>
              <w:pStyle w:val="StyleZakonu"/>
              <w:spacing w:line="240" w:lineRule="exact"/>
              <w:ind w:firstLine="170"/>
            </w:pPr>
          </w:p>
        </w:tc>
      </w:tr>
      <w:tr w:rsidR="002C143D" w:rsidRPr="00264664" w14:paraId="0F5550C0" w14:textId="77777777" w:rsidTr="00737B43">
        <w:tc>
          <w:tcPr>
            <w:tcW w:w="576" w:type="dxa"/>
            <w:shd w:val="clear" w:color="auto" w:fill="auto"/>
          </w:tcPr>
          <w:p w14:paraId="1879CEF1" w14:textId="5F693B3A" w:rsidR="002C143D" w:rsidRPr="00264664" w:rsidRDefault="002C143D" w:rsidP="002C143D">
            <w:pPr>
              <w:pStyle w:val="StyleWisnow"/>
            </w:pPr>
            <w:r w:rsidRPr="00264664">
              <w:t>1457.</w:t>
            </w:r>
          </w:p>
        </w:tc>
        <w:tc>
          <w:tcPr>
            <w:tcW w:w="5124" w:type="dxa"/>
            <w:shd w:val="clear" w:color="auto" w:fill="auto"/>
          </w:tcPr>
          <w:p w14:paraId="1404C261" w14:textId="6311F93C"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29) за порушення вимог абзацу першого частини першої, абзацу першого частини другої, абзацу третього частини другої, абзацу четвертого частини другої, частини п’ятої, частини шостої, частини сьомої, частини восьмої або частини дев’ятої статті 90 Закону України "Про ринки капіталу та організовані товарні ринки" -</w:t>
            </w:r>
          </w:p>
        </w:tc>
        <w:tc>
          <w:tcPr>
            <w:tcW w:w="5124" w:type="dxa"/>
            <w:shd w:val="clear" w:color="auto" w:fill="auto"/>
          </w:tcPr>
          <w:p w14:paraId="15A1BA04" w14:textId="0AFE0C00" w:rsidR="002C143D" w:rsidRPr="00264664" w:rsidRDefault="002C143D" w:rsidP="002C143D">
            <w:pPr>
              <w:pStyle w:val="StyleZakonu"/>
              <w:spacing w:line="240" w:lineRule="exact"/>
              <w:ind w:firstLine="170"/>
              <w:rPr>
                <w:color w:val="000000" w:themeColor="text1"/>
                <w:sz w:val="24"/>
                <w:szCs w:val="24"/>
              </w:rPr>
            </w:pPr>
          </w:p>
        </w:tc>
        <w:tc>
          <w:tcPr>
            <w:tcW w:w="5124" w:type="dxa"/>
            <w:shd w:val="clear" w:color="auto" w:fill="auto"/>
          </w:tcPr>
          <w:p w14:paraId="7869D675" w14:textId="2C724DF5" w:rsidR="002C143D" w:rsidRPr="00264664" w:rsidRDefault="004048C9" w:rsidP="002C143D">
            <w:pPr>
              <w:pStyle w:val="StyleZakonu"/>
              <w:spacing w:line="240" w:lineRule="exact"/>
              <w:ind w:firstLine="170"/>
            </w:pPr>
            <w:r w:rsidRPr="00264664">
              <w:rPr>
                <w:b/>
                <w:bCs/>
                <w:color w:val="000000" w:themeColor="text1"/>
                <w:sz w:val="24"/>
                <w:szCs w:val="24"/>
              </w:rPr>
              <w:t>7</w:t>
            </w:r>
            <w:r w:rsidRPr="00264664">
              <w:rPr>
                <w:color w:val="000000" w:themeColor="text1"/>
                <w:sz w:val="24"/>
                <w:szCs w:val="24"/>
              </w:rPr>
              <w:t>) за порушення вимог абзацу першого частини першої, абзацу першого частини другої, абзацу третього частини другої, абзацу четвертого частини другої, частини п’ятої, частини шостої, частини сьомої, частини восьмої або частини дев’ятої статті 90 Закону України "Про ринки капіталу та організовані товарні ринки" -</w:t>
            </w:r>
          </w:p>
        </w:tc>
      </w:tr>
      <w:tr w:rsidR="002C143D" w:rsidRPr="00264664" w14:paraId="1F693368" w14:textId="77777777" w:rsidTr="00737B43">
        <w:tc>
          <w:tcPr>
            <w:tcW w:w="576" w:type="dxa"/>
            <w:shd w:val="clear" w:color="auto" w:fill="auto"/>
          </w:tcPr>
          <w:p w14:paraId="57078E2C" w14:textId="4393527B" w:rsidR="002C143D" w:rsidRPr="00264664" w:rsidRDefault="002C143D" w:rsidP="002C143D">
            <w:pPr>
              <w:pStyle w:val="StyleWisnow"/>
            </w:pPr>
            <w:r w:rsidRPr="00264664">
              <w:t>1458.</w:t>
            </w:r>
          </w:p>
        </w:tc>
        <w:tc>
          <w:tcPr>
            <w:tcW w:w="5124" w:type="dxa"/>
            <w:shd w:val="clear" w:color="auto" w:fill="auto"/>
          </w:tcPr>
          <w:p w14:paraId="57E5FF35" w14:textId="05D010CE"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 xml:space="preserve">до юридичних осіб в розмірі від 5 тисяч гривень до 100 тисяч гривень або до 10 відсотків загального річного обороту такої </w:t>
            </w:r>
            <w:r w:rsidRPr="00264664">
              <w:rPr>
                <w:color w:val="000000" w:themeColor="text1"/>
                <w:sz w:val="24"/>
                <w:szCs w:val="24"/>
              </w:rPr>
              <w:lastRenderedPageBreak/>
              <w:t>юридичної особи;</w:t>
            </w:r>
          </w:p>
        </w:tc>
        <w:tc>
          <w:tcPr>
            <w:tcW w:w="5124" w:type="dxa"/>
            <w:shd w:val="clear" w:color="auto" w:fill="auto"/>
          </w:tcPr>
          <w:p w14:paraId="41FB90E0" w14:textId="64C504C5" w:rsidR="00AA6FF6" w:rsidRPr="00264664" w:rsidRDefault="00AA6FF6" w:rsidP="00AA6FF6">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lastRenderedPageBreak/>
              <w:t xml:space="preserve">Абзац </w:t>
            </w:r>
            <w:r w:rsidR="000A71B9" w:rsidRPr="00264664">
              <w:rPr>
                <w:rFonts w:ascii="Times New Roman" w:eastAsia="Times New Roman" w:hAnsi="Times New Roman"/>
                <w:color w:val="000000" w:themeColor="text1"/>
                <w:sz w:val="24"/>
                <w:szCs w:val="24"/>
                <w:lang w:eastAsia="ru-RU"/>
              </w:rPr>
              <w:t xml:space="preserve">тисяча двадцять п’ятий </w:t>
            </w:r>
            <w:r w:rsidRPr="00264664">
              <w:rPr>
                <w:rFonts w:ascii="Times New Roman" w:eastAsia="Times New Roman" w:hAnsi="Times New Roman"/>
                <w:color w:val="000000" w:themeColor="text1"/>
                <w:sz w:val="24"/>
                <w:szCs w:val="24"/>
                <w:lang w:eastAsia="ru-RU"/>
              </w:rPr>
              <w:t>пункту 4 розділу І викласти в такій редакції:</w:t>
            </w:r>
          </w:p>
          <w:p w14:paraId="2568280E" w14:textId="2D4EAEDB" w:rsidR="002C143D" w:rsidRPr="00264664" w:rsidRDefault="00E9260C" w:rsidP="002C143D">
            <w:pPr>
              <w:pStyle w:val="StyleZakonu"/>
              <w:spacing w:line="240" w:lineRule="exact"/>
              <w:ind w:firstLine="170"/>
              <w:rPr>
                <w:color w:val="000000" w:themeColor="text1"/>
                <w:sz w:val="24"/>
                <w:szCs w:val="24"/>
              </w:rPr>
            </w:pPr>
            <w:r w:rsidRPr="00264664">
              <w:rPr>
                <w:color w:val="000000" w:themeColor="text1"/>
                <w:sz w:val="24"/>
                <w:szCs w:val="24"/>
              </w:rPr>
              <w:lastRenderedPageBreak/>
              <w:t>“</w:t>
            </w:r>
            <w:r w:rsidR="002C143D" w:rsidRPr="00264664">
              <w:rPr>
                <w:color w:val="000000" w:themeColor="text1"/>
                <w:sz w:val="24"/>
                <w:szCs w:val="24"/>
              </w:rPr>
              <w:t xml:space="preserve">до юридичних осіб в розмірі від 5 тисяч гривень до </w:t>
            </w:r>
            <w:r w:rsidR="00B90922" w:rsidRPr="00264664">
              <w:rPr>
                <w:color w:val="000000" w:themeColor="text1"/>
                <w:sz w:val="24"/>
                <w:szCs w:val="24"/>
              </w:rPr>
              <w:t>2</w:t>
            </w:r>
            <w:r w:rsidR="002C143D" w:rsidRPr="00264664">
              <w:rPr>
                <w:color w:val="000000" w:themeColor="text1"/>
                <w:sz w:val="24"/>
                <w:szCs w:val="24"/>
              </w:rPr>
              <w:t>0 тисяч гривень</w:t>
            </w:r>
            <w:r w:rsidR="00B90922" w:rsidRPr="00264664">
              <w:rPr>
                <w:color w:val="000000" w:themeColor="text1"/>
                <w:sz w:val="24"/>
                <w:szCs w:val="24"/>
              </w:rPr>
              <w:t>;”.</w:t>
            </w:r>
          </w:p>
          <w:p w14:paraId="0876D28D" w14:textId="77777777" w:rsidR="004048C9" w:rsidRPr="00264664" w:rsidRDefault="00AA6FF6" w:rsidP="004048C9">
            <w:pPr>
              <w:pStyle w:val="StyleZakonu"/>
              <w:spacing w:line="240" w:lineRule="exact"/>
              <w:ind w:firstLine="170"/>
              <w:rPr>
                <w:color w:val="000000" w:themeColor="text1"/>
                <w:sz w:val="24"/>
                <w:szCs w:val="24"/>
              </w:rPr>
            </w:pPr>
            <w:r w:rsidRPr="008E63AC">
              <w:rPr>
                <w:b/>
                <w:color w:val="000000" w:themeColor="text1"/>
                <w:sz w:val="24"/>
                <w:szCs w:val="24"/>
              </w:rPr>
              <w:t>Обґрунтування</w:t>
            </w:r>
            <w:r w:rsidRPr="00264664">
              <w:rPr>
                <w:color w:val="000000" w:themeColor="text1"/>
                <w:sz w:val="24"/>
                <w:szCs w:val="24"/>
              </w:rPr>
              <w:t xml:space="preserve">: </w:t>
            </w:r>
            <w:r w:rsidR="004048C9" w:rsidRPr="00264664">
              <w:rPr>
                <w:color w:val="000000" w:themeColor="text1"/>
                <w:sz w:val="24"/>
                <w:szCs w:val="24"/>
              </w:rPr>
              <w:t xml:space="preserve">пропонується  </w:t>
            </w:r>
            <w:proofErr w:type="spellStart"/>
            <w:r w:rsidR="004048C9" w:rsidRPr="00264664">
              <w:rPr>
                <w:color w:val="000000" w:themeColor="text1"/>
                <w:sz w:val="24"/>
                <w:szCs w:val="24"/>
              </w:rPr>
              <w:t>пропорційно</w:t>
            </w:r>
            <w:proofErr w:type="spellEnd"/>
            <w:r w:rsidR="004048C9" w:rsidRPr="00264664">
              <w:rPr>
                <w:color w:val="000000" w:themeColor="text1"/>
                <w:sz w:val="24"/>
                <w:szCs w:val="24"/>
              </w:rPr>
              <w:t xml:space="preserve"> зменшити максимальний розмір штрафу.</w:t>
            </w:r>
          </w:p>
          <w:p w14:paraId="2D7C6A33" w14:textId="577FD98F" w:rsidR="00AA6FF6" w:rsidRPr="00264664" w:rsidRDefault="004048C9" w:rsidP="004048C9">
            <w:pPr>
              <w:pStyle w:val="StyleZakonu"/>
              <w:spacing w:line="240" w:lineRule="exact"/>
              <w:ind w:firstLine="0"/>
              <w:rPr>
                <w:color w:val="000000" w:themeColor="text1"/>
                <w:sz w:val="24"/>
                <w:szCs w:val="24"/>
              </w:rPr>
            </w:pPr>
            <w:r w:rsidRPr="00264664">
              <w:rPr>
                <w:color w:val="000000" w:themeColor="text1"/>
                <w:sz w:val="24"/>
                <w:szCs w:val="24"/>
              </w:rPr>
              <w:t xml:space="preserve">Також враховуючи відносно невисокі розміри штрафів, що передбачені за це правопорушення, пропонується виключити частину речення (“або до 10 відсотків загального річного обороту такої юридичної особи”), яка є нелогічною </w:t>
            </w:r>
          </w:p>
        </w:tc>
        <w:tc>
          <w:tcPr>
            <w:tcW w:w="5124" w:type="dxa"/>
            <w:shd w:val="clear" w:color="auto" w:fill="auto"/>
          </w:tcPr>
          <w:p w14:paraId="1902E71E" w14:textId="5D030961" w:rsidR="002C143D" w:rsidRPr="00264664" w:rsidRDefault="004048C9" w:rsidP="002C143D">
            <w:pPr>
              <w:pStyle w:val="StyleZakonu"/>
              <w:spacing w:line="240" w:lineRule="exact"/>
              <w:ind w:firstLine="170"/>
            </w:pPr>
            <w:r w:rsidRPr="00264664">
              <w:rPr>
                <w:color w:val="000000" w:themeColor="text1"/>
                <w:sz w:val="24"/>
                <w:szCs w:val="24"/>
              </w:rPr>
              <w:lastRenderedPageBreak/>
              <w:t>до юридичних осіб в розмірі від 5 тисяч гривень до 20 тисяч гривень;</w:t>
            </w:r>
          </w:p>
        </w:tc>
      </w:tr>
      <w:tr w:rsidR="002C143D" w:rsidRPr="00264664" w14:paraId="1FEF7D60" w14:textId="77777777" w:rsidTr="00737B43">
        <w:tc>
          <w:tcPr>
            <w:tcW w:w="576" w:type="dxa"/>
            <w:shd w:val="clear" w:color="auto" w:fill="auto"/>
          </w:tcPr>
          <w:p w14:paraId="21E5D787" w14:textId="1A215354" w:rsidR="002C143D" w:rsidRPr="00264664" w:rsidRDefault="002C143D" w:rsidP="002C143D">
            <w:pPr>
              <w:pStyle w:val="StyleWisnow"/>
            </w:pPr>
            <w:r w:rsidRPr="00264664">
              <w:lastRenderedPageBreak/>
              <w:t>1459.</w:t>
            </w:r>
          </w:p>
        </w:tc>
        <w:tc>
          <w:tcPr>
            <w:tcW w:w="5124" w:type="dxa"/>
            <w:shd w:val="clear" w:color="auto" w:fill="auto"/>
          </w:tcPr>
          <w:p w14:paraId="098A191C" w14:textId="0B86829A"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30) за порушення вимог абзацу другого частини першої, абзацу другого частини другої, частини третьої або частини четвертої статті 90 Закону України "Про ринки капіталу та організовані товарні ринки" -</w:t>
            </w:r>
          </w:p>
        </w:tc>
        <w:tc>
          <w:tcPr>
            <w:tcW w:w="5124" w:type="dxa"/>
            <w:shd w:val="clear" w:color="auto" w:fill="auto"/>
          </w:tcPr>
          <w:p w14:paraId="11F1EA17" w14:textId="4F1F0B0E" w:rsidR="002C143D" w:rsidRPr="00264664" w:rsidRDefault="002C143D" w:rsidP="002C143D">
            <w:pPr>
              <w:pStyle w:val="StyleZakonu"/>
              <w:spacing w:line="240" w:lineRule="exact"/>
              <w:ind w:firstLine="170"/>
              <w:rPr>
                <w:color w:val="000000" w:themeColor="text1"/>
                <w:sz w:val="24"/>
                <w:szCs w:val="24"/>
              </w:rPr>
            </w:pPr>
          </w:p>
        </w:tc>
        <w:tc>
          <w:tcPr>
            <w:tcW w:w="5124" w:type="dxa"/>
            <w:shd w:val="clear" w:color="auto" w:fill="auto"/>
          </w:tcPr>
          <w:p w14:paraId="08AE4090" w14:textId="1220FBE9" w:rsidR="002C143D" w:rsidRPr="00264664" w:rsidRDefault="004048C9" w:rsidP="002C143D">
            <w:pPr>
              <w:pStyle w:val="StyleZakonu"/>
              <w:spacing w:line="240" w:lineRule="exact"/>
              <w:ind w:firstLine="170"/>
            </w:pPr>
            <w:r w:rsidRPr="00264664">
              <w:rPr>
                <w:b/>
                <w:bCs/>
                <w:color w:val="000000" w:themeColor="text1"/>
                <w:sz w:val="24"/>
                <w:szCs w:val="24"/>
              </w:rPr>
              <w:t>8</w:t>
            </w:r>
            <w:r w:rsidRPr="00264664">
              <w:rPr>
                <w:color w:val="000000" w:themeColor="text1"/>
                <w:sz w:val="24"/>
                <w:szCs w:val="24"/>
              </w:rPr>
              <w:t>) за порушення вимог абзацу другого частини першої, абзацу другого частини другої, частини третьої або частини четвертої статті 90 Закону України "Про ринки капіталу та організовані товарні ринки" -</w:t>
            </w:r>
          </w:p>
        </w:tc>
      </w:tr>
      <w:tr w:rsidR="002C143D" w:rsidRPr="00264664" w14:paraId="1B9AAF05" w14:textId="77777777" w:rsidTr="00737B43">
        <w:tc>
          <w:tcPr>
            <w:tcW w:w="576" w:type="dxa"/>
            <w:shd w:val="clear" w:color="auto" w:fill="auto"/>
          </w:tcPr>
          <w:p w14:paraId="41A99408" w14:textId="424D138E" w:rsidR="002C143D" w:rsidRPr="00264664" w:rsidRDefault="002C143D" w:rsidP="002C143D">
            <w:pPr>
              <w:pStyle w:val="StyleWisnow"/>
            </w:pPr>
            <w:r w:rsidRPr="00264664">
              <w:t>1460.</w:t>
            </w:r>
          </w:p>
        </w:tc>
        <w:tc>
          <w:tcPr>
            <w:tcW w:w="5124" w:type="dxa"/>
            <w:shd w:val="clear" w:color="auto" w:fill="auto"/>
          </w:tcPr>
          <w:p w14:paraId="21A0CDAD" w14:textId="21F3FE9D"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до юридичних осіб в розмірі від 10 тисяч гривень до 200 тисяч гривень або до 10 відсотків загального річного обороту такої юридичної особи;</w:t>
            </w:r>
          </w:p>
        </w:tc>
        <w:tc>
          <w:tcPr>
            <w:tcW w:w="5124" w:type="dxa"/>
            <w:shd w:val="clear" w:color="auto" w:fill="auto"/>
          </w:tcPr>
          <w:p w14:paraId="518AC44A" w14:textId="0B8DADBD" w:rsidR="00AA6FF6" w:rsidRPr="00264664" w:rsidRDefault="00AA6FF6" w:rsidP="00AA6FF6">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 xml:space="preserve">Абзац </w:t>
            </w:r>
            <w:r w:rsidR="000A71B9" w:rsidRPr="00264664">
              <w:rPr>
                <w:rFonts w:ascii="Times New Roman" w:eastAsia="Times New Roman" w:hAnsi="Times New Roman"/>
                <w:color w:val="000000" w:themeColor="text1"/>
                <w:sz w:val="24"/>
                <w:szCs w:val="24"/>
                <w:lang w:eastAsia="ru-RU"/>
              </w:rPr>
              <w:t>тисяча двадцять сьомий</w:t>
            </w:r>
            <w:r w:rsidRPr="00264664">
              <w:rPr>
                <w:rFonts w:ascii="Times New Roman" w:eastAsia="Times New Roman" w:hAnsi="Times New Roman"/>
                <w:color w:val="000000" w:themeColor="text1"/>
                <w:sz w:val="24"/>
                <w:szCs w:val="24"/>
                <w:lang w:eastAsia="ru-RU"/>
              </w:rPr>
              <w:t xml:space="preserve"> пункту 4 розділу І викласти в такій редакції:</w:t>
            </w:r>
          </w:p>
          <w:p w14:paraId="5CCD422A" w14:textId="730F4E9B" w:rsidR="002C143D" w:rsidRPr="00264664" w:rsidRDefault="00E9260C" w:rsidP="002C143D">
            <w:pPr>
              <w:pStyle w:val="StyleZakonu"/>
              <w:spacing w:line="240" w:lineRule="exact"/>
              <w:ind w:firstLine="170"/>
              <w:rPr>
                <w:color w:val="000000" w:themeColor="text1"/>
                <w:sz w:val="24"/>
                <w:szCs w:val="24"/>
              </w:rPr>
            </w:pPr>
            <w:r w:rsidRPr="00264664">
              <w:rPr>
                <w:color w:val="000000" w:themeColor="text1"/>
                <w:sz w:val="24"/>
                <w:szCs w:val="24"/>
              </w:rPr>
              <w:t>“</w:t>
            </w:r>
            <w:r w:rsidR="002C143D" w:rsidRPr="00264664">
              <w:rPr>
                <w:color w:val="000000" w:themeColor="text1"/>
                <w:sz w:val="24"/>
                <w:szCs w:val="24"/>
              </w:rPr>
              <w:t xml:space="preserve">до юридичних осіб в розмірі від 10 тисяч гривень до </w:t>
            </w:r>
            <w:r w:rsidR="000B2BE8" w:rsidRPr="00264664">
              <w:rPr>
                <w:color w:val="000000" w:themeColor="text1"/>
                <w:sz w:val="24"/>
                <w:szCs w:val="24"/>
              </w:rPr>
              <w:t>4</w:t>
            </w:r>
            <w:r w:rsidR="002C143D" w:rsidRPr="00264664">
              <w:rPr>
                <w:color w:val="000000" w:themeColor="text1"/>
                <w:sz w:val="24"/>
                <w:szCs w:val="24"/>
              </w:rPr>
              <w:t>0 тисяч гривень;</w:t>
            </w:r>
            <w:r w:rsidRPr="00264664">
              <w:rPr>
                <w:color w:val="000000" w:themeColor="text1"/>
                <w:sz w:val="24"/>
                <w:szCs w:val="24"/>
              </w:rPr>
              <w:t>”.</w:t>
            </w:r>
          </w:p>
          <w:p w14:paraId="1EE4BFA3" w14:textId="77777777" w:rsidR="000B2BE8" w:rsidRPr="00264664" w:rsidRDefault="000B2BE8" w:rsidP="000B2BE8">
            <w:pPr>
              <w:pStyle w:val="StyleZakonu"/>
              <w:spacing w:line="240" w:lineRule="exact"/>
              <w:ind w:firstLine="170"/>
              <w:rPr>
                <w:color w:val="000000" w:themeColor="text1"/>
                <w:sz w:val="24"/>
                <w:szCs w:val="24"/>
              </w:rPr>
            </w:pPr>
            <w:r w:rsidRPr="008E63AC">
              <w:rPr>
                <w:b/>
                <w:color w:val="000000" w:themeColor="text1"/>
                <w:sz w:val="24"/>
                <w:szCs w:val="24"/>
              </w:rPr>
              <w:t>Обґрунтування</w:t>
            </w:r>
            <w:r w:rsidRPr="00264664">
              <w:rPr>
                <w:color w:val="000000" w:themeColor="text1"/>
                <w:sz w:val="24"/>
                <w:szCs w:val="24"/>
              </w:rPr>
              <w:t xml:space="preserve">: пропонується  </w:t>
            </w:r>
            <w:proofErr w:type="spellStart"/>
            <w:r w:rsidRPr="00264664">
              <w:rPr>
                <w:color w:val="000000" w:themeColor="text1"/>
                <w:sz w:val="24"/>
                <w:szCs w:val="24"/>
              </w:rPr>
              <w:t>пропорційно</w:t>
            </w:r>
            <w:proofErr w:type="spellEnd"/>
            <w:r w:rsidRPr="00264664">
              <w:rPr>
                <w:color w:val="000000" w:themeColor="text1"/>
                <w:sz w:val="24"/>
                <w:szCs w:val="24"/>
              </w:rPr>
              <w:t xml:space="preserve"> зменшити максимальний розмір штрафу.</w:t>
            </w:r>
          </w:p>
          <w:p w14:paraId="30FF265D" w14:textId="4898A389" w:rsidR="00AA6FF6" w:rsidRPr="00264664" w:rsidRDefault="000B2BE8" w:rsidP="000B2BE8">
            <w:pPr>
              <w:pStyle w:val="StyleZakonu"/>
              <w:spacing w:line="240" w:lineRule="exact"/>
              <w:ind w:firstLine="170"/>
              <w:rPr>
                <w:color w:val="000000" w:themeColor="text1"/>
                <w:sz w:val="24"/>
                <w:szCs w:val="24"/>
              </w:rPr>
            </w:pPr>
            <w:r w:rsidRPr="00264664">
              <w:rPr>
                <w:color w:val="000000" w:themeColor="text1"/>
                <w:sz w:val="24"/>
                <w:szCs w:val="24"/>
              </w:rPr>
              <w:t xml:space="preserve">Також враховуючи відносно невисокі розміри штрафів, що передбачені за це правопорушення, пропонується виключити частину речення (“або до 10 відсотків загального річного обороту такої юридичної особи”) , яка є нелогічною </w:t>
            </w:r>
          </w:p>
        </w:tc>
        <w:tc>
          <w:tcPr>
            <w:tcW w:w="5124" w:type="dxa"/>
            <w:shd w:val="clear" w:color="auto" w:fill="auto"/>
          </w:tcPr>
          <w:p w14:paraId="710FD865" w14:textId="663C285D" w:rsidR="000A71B9" w:rsidRPr="00264664" w:rsidRDefault="000A71B9" w:rsidP="000A71B9">
            <w:pPr>
              <w:pStyle w:val="StyleZakonu"/>
              <w:spacing w:line="240" w:lineRule="exact"/>
              <w:ind w:firstLine="170"/>
              <w:rPr>
                <w:color w:val="000000" w:themeColor="text1"/>
                <w:sz w:val="24"/>
                <w:szCs w:val="24"/>
              </w:rPr>
            </w:pPr>
            <w:r w:rsidRPr="00264664">
              <w:rPr>
                <w:color w:val="000000" w:themeColor="text1"/>
                <w:sz w:val="24"/>
                <w:szCs w:val="24"/>
              </w:rPr>
              <w:t xml:space="preserve">до юридичних осіб в розмірі від 10 тисяч гривень до </w:t>
            </w:r>
            <w:r w:rsidR="000B2BE8" w:rsidRPr="00264664">
              <w:rPr>
                <w:color w:val="000000" w:themeColor="text1"/>
                <w:sz w:val="24"/>
                <w:szCs w:val="24"/>
              </w:rPr>
              <w:t>4</w:t>
            </w:r>
            <w:r w:rsidRPr="00264664">
              <w:rPr>
                <w:color w:val="000000" w:themeColor="text1"/>
                <w:sz w:val="24"/>
                <w:szCs w:val="24"/>
              </w:rPr>
              <w:t>0 тисяч гривень;</w:t>
            </w:r>
          </w:p>
          <w:p w14:paraId="476F8052" w14:textId="77777777" w:rsidR="002C143D" w:rsidRPr="00264664" w:rsidRDefault="002C143D" w:rsidP="002C143D">
            <w:pPr>
              <w:pStyle w:val="StyleZakonu"/>
              <w:spacing w:line="240" w:lineRule="exact"/>
              <w:ind w:firstLine="170"/>
            </w:pPr>
          </w:p>
        </w:tc>
      </w:tr>
      <w:tr w:rsidR="002C143D" w:rsidRPr="00264664" w14:paraId="10D566D6" w14:textId="77777777" w:rsidTr="00737B43">
        <w:tc>
          <w:tcPr>
            <w:tcW w:w="576" w:type="dxa"/>
            <w:shd w:val="clear" w:color="auto" w:fill="auto"/>
          </w:tcPr>
          <w:p w14:paraId="18391581" w14:textId="287B8037" w:rsidR="002C143D" w:rsidRPr="00264664" w:rsidRDefault="002C143D" w:rsidP="002C143D">
            <w:pPr>
              <w:pStyle w:val="StyleWisnow"/>
            </w:pPr>
            <w:r w:rsidRPr="00264664">
              <w:t>1461.</w:t>
            </w:r>
          </w:p>
        </w:tc>
        <w:tc>
          <w:tcPr>
            <w:tcW w:w="5124" w:type="dxa"/>
            <w:shd w:val="clear" w:color="auto" w:fill="auto"/>
          </w:tcPr>
          <w:p w14:paraId="60FAC2AA" w14:textId="24F273C8"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31) за порушення вимог частини шостої статті 93 Закону України "Про ринки капіталу та організовані товарні ринки" -</w:t>
            </w:r>
          </w:p>
        </w:tc>
        <w:tc>
          <w:tcPr>
            <w:tcW w:w="5124" w:type="dxa"/>
            <w:shd w:val="clear" w:color="auto" w:fill="auto"/>
          </w:tcPr>
          <w:p w14:paraId="1D84984D" w14:textId="77777777" w:rsidR="002978DE" w:rsidRPr="00264664" w:rsidRDefault="002978DE" w:rsidP="002978DE">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Абзац тисяча двадцять сьомий пункту 4 розділу І викласти в такій редакції:</w:t>
            </w:r>
          </w:p>
          <w:p w14:paraId="610F173D" w14:textId="7A00D77A" w:rsidR="002C143D" w:rsidRPr="00264664" w:rsidRDefault="002978DE" w:rsidP="002C143D">
            <w:pPr>
              <w:pStyle w:val="StyleZakonu"/>
              <w:spacing w:line="240" w:lineRule="exact"/>
              <w:ind w:firstLine="170"/>
              <w:rPr>
                <w:color w:val="000000" w:themeColor="text1"/>
                <w:sz w:val="24"/>
                <w:szCs w:val="24"/>
              </w:rPr>
            </w:pPr>
            <w:r w:rsidRPr="00264664">
              <w:rPr>
                <w:b/>
                <w:bCs/>
                <w:color w:val="000000" w:themeColor="text1"/>
                <w:sz w:val="24"/>
                <w:szCs w:val="24"/>
              </w:rPr>
              <w:t>“9</w:t>
            </w:r>
            <w:r w:rsidRPr="00264664">
              <w:rPr>
                <w:color w:val="000000" w:themeColor="text1"/>
                <w:sz w:val="24"/>
                <w:szCs w:val="24"/>
              </w:rPr>
              <w:t xml:space="preserve">) </w:t>
            </w:r>
            <w:r w:rsidR="00A67A54" w:rsidRPr="00264664">
              <w:rPr>
                <w:color w:val="000000" w:themeColor="text1"/>
                <w:sz w:val="24"/>
                <w:szCs w:val="24"/>
              </w:rPr>
              <w:t>за порушення вимог частини шостої статті 93, частини сьомої статті 95, статей 98, 100 ‒ 102, 138 Закону України "Про ринки капіталу та організовані товарні ринки" ‒</w:t>
            </w:r>
            <w:r w:rsidRPr="00264664">
              <w:rPr>
                <w:color w:val="000000" w:themeColor="text1"/>
                <w:sz w:val="24"/>
                <w:szCs w:val="24"/>
              </w:rPr>
              <w:t>”.</w:t>
            </w:r>
          </w:p>
          <w:p w14:paraId="0F0AD492" w14:textId="62C4DC0D" w:rsidR="002978DE" w:rsidRPr="00264664" w:rsidRDefault="00FC1616" w:rsidP="002C143D">
            <w:pPr>
              <w:pStyle w:val="StyleZakonu"/>
              <w:spacing w:line="240" w:lineRule="exact"/>
              <w:ind w:firstLine="170"/>
              <w:rPr>
                <w:color w:val="000000" w:themeColor="text1"/>
                <w:sz w:val="24"/>
                <w:szCs w:val="24"/>
              </w:rPr>
            </w:pPr>
            <w:r w:rsidRPr="008E63AC">
              <w:rPr>
                <w:b/>
                <w:color w:val="000000" w:themeColor="text1"/>
                <w:sz w:val="24"/>
                <w:szCs w:val="24"/>
              </w:rPr>
              <w:t>Обґрунтування</w:t>
            </w:r>
            <w:r w:rsidR="002978DE" w:rsidRPr="00264664">
              <w:rPr>
                <w:color w:val="000000" w:themeColor="text1"/>
                <w:sz w:val="24"/>
                <w:szCs w:val="24"/>
              </w:rPr>
              <w:t xml:space="preserve">: враховуючи однакові розміри штрафів, цей абзац пропонується об’єднати з </w:t>
            </w:r>
            <w:r w:rsidRPr="00264664">
              <w:rPr>
                <w:color w:val="000000" w:themeColor="text1"/>
                <w:sz w:val="24"/>
                <w:szCs w:val="24"/>
              </w:rPr>
              <w:t>абзац</w:t>
            </w:r>
            <w:r w:rsidR="009B731A" w:rsidRPr="00264664">
              <w:rPr>
                <w:color w:val="000000" w:themeColor="text1"/>
                <w:sz w:val="24"/>
                <w:szCs w:val="24"/>
              </w:rPr>
              <w:t>а</w:t>
            </w:r>
            <w:r w:rsidRPr="00264664">
              <w:rPr>
                <w:color w:val="000000" w:themeColor="text1"/>
                <w:sz w:val="24"/>
                <w:szCs w:val="24"/>
              </w:rPr>
              <w:t>м</w:t>
            </w:r>
            <w:r w:rsidR="009B731A" w:rsidRPr="00264664">
              <w:rPr>
                <w:color w:val="000000" w:themeColor="text1"/>
                <w:sz w:val="24"/>
                <w:szCs w:val="24"/>
              </w:rPr>
              <w:t>и</w:t>
            </w:r>
            <w:r w:rsidRPr="00264664">
              <w:rPr>
                <w:color w:val="000000" w:themeColor="text1"/>
                <w:sz w:val="24"/>
                <w:szCs w:val="24"/>
              </w:rPr>
              <w:t xml:space="preserve"> </w:t>
            </w:r>
            <w:r w:rsidR="002978DE" w:rsidRPr="00264664">
              <w:rPr>
                <w:color w:val="000000" w:themeColor="text1"/>
                <w:sz w:val="24"/>
                <w:szCs w:val="24"/>
              </w:rPr>
              <w:t xml:space="preserve">тисяча тридцятим </w:t>
            </w:r>
            <w:r w:rsidR="009B731A" w:rsidRPr="00264664">
              <w:rPr>
                <w:color w:val="000000" w:themeColor="text1"/>
                <w:sz w:val="24"/>
                <w:szCs w:val="24"/>
              </w:rPr>
              <w:t xml:space="preserve">та тисяча тридцять першим </w:t>
            </w:r>
            <w:r w:rsidR="002978DE" w:rsidRPr="00264664">
              <w:rPr>
                <w:color w:val="000000" w:themeColor="text1"/>
                <w:sz w:val="24"/>
                <w:szCs w:val="24"/>
              </w:rPr>
              <w:t xml:space="preserve">пункту 4 розділу І, тобто з </w:t>
            </w:r>
            <w:r w:rsidRPr="00264664">
              <w:rPr>
                <w:color w:val="000000" w:themeColor="text1"/>
                <w:sz w:val="24"/>
                <w:szCs w:val="24"/>
              </w:rPr>
              <w:t>пункт</w:t>
            </w:r>
            <w:r w:rsidR="009B731A" w:rsidRPr="00264664">
              <w:rPr>
                <w:color w:val="000000" w:themeColor="text1"/>
                <w:sz w:val="24"/>
                <w:szCs w:val="24"/>
              </w:rPr>
              <w:t>а</w:t>
            </w:r>
            <w:r w:rsidRPr="00264664">
              <w:rPr>
                <w:color w:val="000000" w:themeColor="text1"/>
                <w:sz w:val="24"/>
                <w:szCs w:val="24"/>
              </w:rPr>
              <w:t>м</w:t>
            </w:r>
            <w:r w:rsidR="009B731A" w:rsidRPr="00264664">
              <w:rPr>
                <w:color w:val="000000" w:themeColor="text1"/>
                <w:sz w:val="24"/>
                <w:szCs w:val="24"/>
              </w:rPr>
              <w:t>и</w:t>
            </w:r>
            <w:r w:rsidRPr="00264664">
              <w:rPr>
                <w:color w:val="000000" w:themeColor="text1"/>
                <w:sz w:val="24"/>
                <w:szCs w:val="24"/>
              </w:rPr>
              <w:t xml:space="preserve"> 32</w:t>
            </w:r>
            <w:r w:rsidR="009B731A" w:rsidRPr="00264664">
              <w:rPr>
                <w:color w:val="000000" w:themeColor="text1"/>
                <w:sz w:val="24"/>
                <w:szCs w:val="24"/>
              </w:rPr>
              <w:t xml:space="preserve"> та 34</w:t>
            </w:r>
            <w:r w:rsidRPr="00264664">
              <w:rPr>
                <w:color w:val="000000" w:themeColor="text1"/>
                <w:sz w:val="24"/>
                <w:szCs w:val="24"/>
              </w:rPr>
              <w:t xml:space="preserve"> частини другої статті 53 ЗУ "Про ринки капіталу та організовані </w:t>
            </w:r>
            <w:r w:rsidRPr="00264664">
              <w:rPr>
                <w:color w:val="000000" w:themeColor="text1"/>
                <w:sz w:val="24"/>
                <w:szCs w:val="24"/>
              </w:rPr>
              <w:lastRenderedPageBreak/>
              <w:t>товарні ринки"</w:t>
            </w:r>
          </w:p>
        </w:tc>
        <w:tc>
          <w:tcPr>
            <w:tcW w:w="5124" w:type="dxa"/>
            <w:shd w:val="clear" w:color="auto" w:fill="auto"/>
          </w:tcPr>
          <w:p w14:paraId="2D898C3A" w14:textId="66FA769B" w:rsidR="002C143D" w:rsidRPr="00264664" w:rsidRDefault="000B2BE8" w:rsidP="002C143D">
            <w:pPr>
              <w:pStyle w:val="StyleZakonu"/>
              <w:spacing w:line="240" w:lineRule="exact"/>
              <w:ind w:firstLine="170"/>
            </w:pPr>
            <w:r w:rsidRPr="00264664">
              <w:rPr>
                <w:b/>
                <w:bCs/>
                <w:color w:val="000000" w:themeColor="text1"/>
                <w:sz w:val="24"/>
                <w:szCs w:val="24"/>
              </w:rPr>
              <w:lastRenderedPageBreak/>
              <w:t>9</w:t>
            </w:r>
            <w:r w:rsidRPr="00264664">
              <w:rPr>
                <w:color w:val="000000" w:themeColor="text1"/>
                <w:sz w:val="24"/>
                <w:szCs w:val="24"/>
              </w:rPr>
              <w:t>) за порушення вимог частини шостої статті 93</w:t>
            </w:r>
            <w:r w:rsidR="002978DE" w:rsidRPr="00264664">
              <w:rPr>
                <w:color w:val="000000" w:themeColor="text1"/>
                <w:sz w:val="24"/>
                <w:szCs w:val="24"/>
              </w:rPr>
              <w:t>, частини сьомої статті 95</w:t>
            </w:r>
            <w:r w:rsidR="009B731A" w:rsidRPr="00264664">
              <w:rPr>
                <w:color w:val="000000" w:themeColor="text1"/>
                <w:sz w:val="24"/>
                <w:szCs w:val="24"/>
              </w:rPr>
              <w:t>, стат</w:t>
            </w:r>
            <w:r w:rsidR="00A67A54" w:rsidRPr="00264664">
              <w:rPr>
                <w:color w:val="000000" w:themeColor="text1"/>
                <w:sz w:val="24"/>
                <w:szCs w:val="24"/>
              </w:rPr>
              <w:t>ей</w:t>
            </w:r>
            <w:r w:rsidR="009B731A" w:rsidRPr="00264664">
              <w:rPr>
                <w:color w:val="000000" w:themeColor="text1"/>
                <w:sz w:val="24"/>
                <w:szCs w:val="24"/>
              </w:rPr>
              <w:t xml:space="preserve"> 98</w:t>
            </w:r>
            <w:r w:rsidR="00A67A54" w:rsidRPr="00264664">
              <w:rPr>
                <w:color w:val="000000" w:themeColor="text1"/>
                <w:sz w:val="24"/>
                <w:szCs w:val="24"/>
              </w:rPr>
              <w:t>, 100 ‒ 102, 138</w:t>
            </w:r>
            <w:r w:rsidR="009B731A" w:rsidRPr="00264664">
              <w:rPr>
                <w:color w:val="000000" w:themeColor="text1"/>
                <w:sz w:val="24"/>
                <w:szCs w:val="24"/>
              </w:rPr>
              <w:t xml:space="preserve"> </w:t>
            </w:r>
            <w:r w:rsidRPr="00264664">
              <w:rPr>
                <w:color w:val="000000" w:themeColor="text1"/>
                <w:sz w:val="24"/>
                <w:szCs w:val="24"/>
              </w:rPr>
              <w:t>Закону України "Про ринки капіталу та організовані товарні ринки" -</w:t>
            </w:r>
          </w:p>
        </w:tc>
      </w:tr>
      <w:tr w:rsidR="002C143D" w:rsidRPr="00264664" w14:paraId="7D771F4E" w14:textId="77777777" w:rsidTr="00737B43">
        <w:tc>
          <w:tcPr>
            <w:tcW w:w="576" w:type="dxa"/>
            <w:shd w:val="clear" w:color="auto" w:fill="auto"/>
          </w:tcPr>
          <w:p w14:paraId="65D6EA72" w14:textId="0450832C" w:rsidR="002C143D" w:rsidRPr="00264664" w:rsidRDefault="002C143D" w:rsidP="002C143D">
            <w:pPr>
              <w:pStyle w:val="StyleWisnow"/>
            </w:pPr>
            <w:r w:rsidRPr="00264664">
              <w:lastRenderedPageBreak/>
              <w:t>1462.</w:t>
            </w:r>
          </w:p>
        </w:tc>
        <w:tc>
          <w:tcPr>
            <w:tcW w:w="5124" w:type="dxa"/>
            <w:shd w:val="clear" w:color="auto" w:fill="auto"/>
          </w:tcPr>
          <w:p w14:paraId="5B176AA4" w14:textId="77777777"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до фізичних осіб в розмірі до 350 тисяч гривень, до юридичних осіб в розмірі до 2, 5 мільйонів гривень або до 1, 5 відсотків загального річного обороту такої юридичної особи;</w:t>
            </w:r>
          </w:p>
          <w:p w14:paraId="6B0907B9" w14:textId="77777777" w:rsidR="009B731A" w:rsidRPr="00264664" w:rsidRDefault="009B731A" w:rsidP="002C143D">
            <w:pPr>
              <w:spacing w:after="60" w:line="240" w:lineRule="exact"/>
              <w:ind w:firstLine="170"/>
              <w:jc w:val="both"/>
              <w:rPr>
                <w:color w:val="000000" w:themeColor="text1"/>
                <w:sz w:val="24"/>
                <w:szCs w:val="24"/>
              </w:rPr>
            </w:pPr>
          </w:p>
          <w:p w14:paraId="00ECF4EE" w14:textId="1906C5C9" w:rsidR="009B731A" w:rsidRPr="00264664" w:rsidRDefault="009B731A" w:rsidP="002C143D">
            <w:pPr>
              <w:spacing w:after="60" w:line="240" w:lineRule="exact"/>
              <w:ind w:firstLine="170"/>
              <w:jc w:val="both"/>
              <w:rPr>
                <w:color w:val="000000" w:themeColor="text1"/>
                <w:sz w:val="24"/>
                <w:szCs w:val="24"/>
              </w:rPr>
            </w:pPr>
          </w:p>
        </w:tc>
        <w:tc>
          <w:tcPr>
            <w:tcW w:w="5124" w:type="dxa"/>
            <w:shd w:val="clear" w:color="auto" w:fill="auto"/>
          </w:tcPr>
          <w:p w14:paraId="6E180BA5" w14:textId="0F6DC83C" w:rsidR="00AA6FF6" w:rsidRPr="00264664" w:rsidRDefault="00AA6FF6" w:rsidP="00AA6FF6">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 xml:space="preserve">Абзац </w:t>
            </w:r>
            <w:r w:rsidR="000A71B9" w:rsidRPr="00264664">
              <w:rPr>
                <w:rFonts w:ascii="Times New Roman" w:eastAsia="Times New Roman" w:hAnsi="Times New Roman"/>
                <w:color w:val="000000" w:themeColor="text1"/>
                <w:sz w:val="24"/>
                <w:szCs w:val="24"/>
                <w:lang w:eastAsia="ru-RU"/>
              </w:rPr>
              <w:t xml:space="preserve">тисяча двадцять дев’ятий </w:t>
            </w:r>
            <w:r w:rsidRPr="00264664">
              <w:rPr>
                <w:rFonts w:ascii="Times New Roman" w:eastAsia="Times New Roman" w:hAnsi="Times New Roman"/>
                <w:color w:val="000000" w:themeColor="text1"/>
                <w:sz w:val="24"/>
                <w:szCs w:val="24"/>
                <w:lang w:eastAsia="ru-RU"/>
              </w:rPr>
              <w:t>пункту 4 розділу І викласти в такій редакції:</w:t>
            </w:r>
          </w:p>
          <w:p w14:paraId="64544E77" w14:textId="304DAE92" w:rsidR="000B2BE8" w:rsidRPr="00264664" w:rsidRDefault="002C143D" w:rsidP="000B2BE8">
            <w:pPr>
              <w:spacing w:after="60"/>
              <w:jc w:val="both"/>
              <w:rPr>
                <w:color w:val="000000" w:themeColor="text1"/>
                <w:sz w:val="24"/>
                <w:szCs w:val="24"/>
              </w:rPr>
            </w:pPr>
            <w:r w:rsidRPr="00264664">
              <w:rPr>
                <w:color w:val="000000" w:themeColor="text1"/>
                <w:sz w:val="24"/>
                <w:szCs w:val="24"/>
              </w:rPr>
              <w:t xml:space="preserve"> </w:t>
            </w:r>
            <w:r w:rsidR="00E9260C" w:rsidRPr="00264664">
              <w:rPr>
                <w:color w:val="000000" w:themeColor="text1"/>
                <w:sz w:val="24"/>
                <w:szCs w:val="24"/>
              </w:rPr>
              <w:t>“</w:t>
            </w:r>
            <w:r w:rsidR="000B2BE8" w:rsidRPr="00264664">
              <w:rPr>
                <w:color w:val="000000" w:themeColor="text1"/>
                <w:sz w:val="24"/>
                <w:szCs w:val="24"/>
              </w:rPr>
              <w:t>до фізичних осіб в розмірі до 1,5 відсотка загального річного оподатковуваного доходу фізичної особи за попередній календарний рік, але не більше 35 тисяч гривень;</w:t>
            </w:r>
          </w:p>
          <w:p w14:paraId="6E81F820" w14:textId="020FD022" w:rsidR="00AA6FF6" w:rsidRPr="00264664" w:rsidRDefault="000B2BE8" w:rsidP="008E63AC">
            <w:pPr>
              <w:spacing w:after="60"/>
              <w:jc w:val="both"/>
              <w:rPr>
                <w:color w:val="000000" w:themeColor="text1"/>
                <w:sz w:val="24"/>
                <w:szCs w:val="24"/>
              </w:rPr>
            </w:pPr>
            <w:r w:rsidRPr="00264664">
              <w:rPr>
                <w:color w:val="000000" w:themeColor="text1"/>
                <w:sz w:val="24"/>
                <w:szCs w:val="24"/>
              </w:rPr>
              <w:t xml:space="preserve">до юридичних осіб в розмірі до </w:t>
            </w:r>
            <w:r w:rsidR="002978DE" w:rsidRPr="00264664">
              <w:rPr>
                <w:color w:val="000000" w:themeColor="text1"/>
                <w:sz w:val="24"/>
                <w:szCs w:val="24"/>
              </w:rPr>
              <w:t>1,5</w:t>
            </w:r>
            <w:r w:rsidRPr="00264664">
              <w:rPr>
                <w:color w:val="000000" w:themeColor="text1"/>
                <w:sz w:val="24"/>
                <w:szCs w:val="24"/>
              </w:rPr>
              <w:t xml:space="preserve"> відсотк</w:t>
            </w:r>
            <w:r w:rsidR="002978DE" w:rsidRPr="00264664">
              <w:rPr>
                <w:color w:val="000000" w:themeColor="text1"/>
                <w:sz w:val="24"/>
                <w:szCs w:val="24"/>
              </w:rPr>
              <w:t>а</w:t>
            </w:r>
            <w:r w:rsidRPr="00264664">
              <w:rPr>
                <w:color w:val="000000" w:themeColor="text1"/>
                <w:sz w:val="24"/>
                <w:szCs w:val="24"/>
              </w:rPr>
              <w:t xml:space="preserve"> загального річного обороту такої юридичної особи за попередній календарний рік, але не більше 125 тисяч гривень;”.</w:t>
            </w:r>
          </w:p>
          <w:p w14:paraId="1D7CF5F3" w14:textId="33B0559A" w:rsidR="00AA6FF6" w:rsidRPr="00264664" w:rsidRDefault="002978DE" w:rsidP="008E63AC">
            <w:pPr>
              <w:pStyle w:val="StyleZakonu"/>
              <w:spacing w:line="240" w:lineRule="exact"/>
              <w:ind w:firstLine="0"/>
              <w:rPr>
                <w:color w:val="000000" w:themeColor="text1"/>
                <w:sz w:val="24"/>
                <w:szCs w:val="24"/>
              </w:rPr>
            </w:pPr>
            <w:r w:rsidRPr="008E63AC">
              <w:rPr>
                <w:b/>
                <w:color w:val="000000" w:themeColor="text1"/>
                <w:sz w:val="24"/>
                <w:szCs w:val="24"/>
              </w:rPr>
              <w:t>Обґрунтування</w:t>
            </w:r>
            <w:r w:rsidRPr="00264664">
              <w:rPr>
                <w:color w:val="000000" w:themeColor="text1"/>
                <w:sz w:val="24"/>
                <w:szCs w:val="24"/>
              </w:rPr>
              <w:t>: враховуючи теперішній стан розвитку ринків капіталу запропоновані розміри штрафів є надмірно обтяжливими для значної частини учасників ринку капіталу, а також фізичних осіб, які перебувають у трудових відносинах з ними. У зв’язку з цим пропонується суттєво зменшити відповідні розміри штрафів, а також прив’язати розмір штрафу, що може бути накладений на фізичну особу, до її загального оподатковуваного річного доходу.</w:t>
            </w:r>
          </w:p>
        </w:tc>
        <w:tc>
          <w:tcPr>
            <w:tcW w:w="5124" w:type="dxa"/>
            <w:shd w:val="clear" w:color="auto" w:fill="auto"/>
          </w:tcPr>
          <w:p w14:paraId="5B269592" w14:textId="77777777" w:rsidR="002978DE" w:rsidRPr="00264664" w:rsidRDefault="002978DE" w:rsidP="002978DE">
            <w:pPr>
              <w:spacing w:after="60"/>
              <w:jc w:val="both"/>
              <w:rPr>
                <w:color w:val="000000" w:themeColor="text1"/>
                <w:sz w:val="24"/>
                <w:szCs w:val="24"/>
              </w:rPr>
            </w:pPr>
            <w:r w:rsidRPr="00264664">
              <w:rPr>
                <w:color w:val="000000" w:themeColor="text1"/>
                <w:sz w:val="24"/>
                <w:szCs w:val="24"/>
              </w:rPr>
              <w:t>до фізичних осіб в розмірі до 1,5 відсотка загального річного оподатковуваного доходу фізичної особи за попередній календарний рік, але не більше 35 тисяч гривень;</w:t>
            </w:r>
          </w:p>
          <w:p w14:paraId="7244DD13" w14:textId="67487753" w:rsidR="002978DE" w:rsidRPr="00264664" w:rsidRDefault="002978DE" w:rsidP="002978DE">
            <w:pPr>
              <w:spacing w:after="60"/>
              <w:jc w:val="both"/>
              <w:rPr>
                <w:color w:val="000000" w:themeColor="text1"/>
                <w:sz w:val="24"/>
                <w:szCs w:val="24"/>
              </w:rPr>
            </w:pPr>
            <w:r w:rsidRPr="00264664">
              <w:rPr>
                <w:color w:val="000000" w:themeColor="text1"/>
                <w:sz w:val="24"/>
                <w:szCs w:val="24"/>
              </w:rPr>
              <w:t>до юридичних осіб в розмірі до 1,5 відсотка загального річного обороту такої юридичної особи за попередній календарний рік, але не більше 125 тисяч гривень;.</w:t>
            </w:r>
          </w:p>
          <w:p w14:paraId="5DF43A8D" w14:textId="77777777" w:rsidR="002C143D" w:rsidRPr="00264664" w:rsidRDefault="002C143D" w:rsidP="002C143D">
            <w:pPr>
              <w:pStyle w:val="StyleZakonu"/>
              <w:spacing w:line="240" w:lineRule="exact"/>
              <w:ind w:firstLine="170"/>
            </w:pPr>
          </w:p>
        </w:tc>
      </w:tr>
      <w:tr w:rsidR="002C143D" w:rsidRPr="00264664" w14:paraId="51C3DCF1" w14:textId="77777777" w:rsidTr="00737B43">
        <w:tc>
          <w:tcPr>
            <w:tcW w:w="576" w:type="dxa"/>
            <w:shd w:val="clear" w:color="auto" w:fill="auto"/>
          </w:tcPr>
          <w:p w14:paraId="4A1A08C1" w14:textId="5D39912B" w:rsidR="002C143D" w:rsidRPr="00264664" w:rsidRDefault="002C143D" w:rsidP="002C143D">
            <w:pPr>
              <w:pStyle w:val="StyleWisnow"/>
            </w:pPr>
            <w:r w:rsidRPr="00264664">
              <w:t>1463.</w:t>
            </w:r>
          </w:p>
        </w:tc>
        <w:tc>
          <w:tcPr>
            <w:tcW w:w="5124" w:type="dxa"/>
            <w:shd w:val="clear" w:color="auto" w:fill="auto"/>
          </w:tcPr>
          <w:p w14:paraId="63CEB824" w14:textId="048316A9"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32) за порушення вимог частини сьомої статті 95 Закону України "Про ринки капіталу та організовані товарні ринки" -</w:t>
            </w:r>
          </w:p>
        </w:tc>
        <w:tc>
          <w:tcPr>
            <w:tcW w:w="5124" w:type="dxa"/>
            <w:shd w:val="clear" w:color="auto" w:fill="auto"/>
          </w:tcPr>
          <w:p w14:paraId="67545D68" w14:textId="77777777" w:rsidR="002C143D" w:rsidRPr="00264664" w:rsidRDefault="00FC1616" w:rsidP="002C143D">
            <w:pPr>
              <w:pStyle w:val="StyleZakonu"/>
              <w:spacing w:line="240" w:lineRule="exact"/>
              <w:ind w:firstLine="170"/>
              <w:rPr>
                <w:color w:val="000000" w:themeColor="text1"/>
                <w:sz w:val="24"/>
                <w:szCs w:val="24"/>
              </w:rPr>
            </w:pPr>
            <w:r w:rsidRPr="00264664">
              <w:rPr>
                <w:color w:val="000000" w:themeColor="text1"/>
                <w:sz w:val="24"/>
                <w:szCs w:val="24"/>
              </w:rPr>
              <w:t>Абзац тисяча тридцятий пункту 4 розділу І виключити.</w:t>
            </w:r>
          </w:p>
          <w:p w14:paraId="0C7B29BA" w14:textId="7CD2779C" w:rsidR="00FC1616" w:rsidRPr="00264664" w:rsidRDefault="008E63AC" w:rsidP="002C143D">
            <w:pPr>
              <w:pStyle w:val="StyleZakonu"/>
              <w:spacing w:line="240" w:lineRule="exact"/>
              <w:ind w:firstLine="170"/>
              <w:rPr>
                <w:color w:val="000000" w:themeColor="text1"/>
                <w:sz w:val="24"/>
                <w:szCs w:val="24"/>
              </w:rPr>
            </w:pPr>
            <w:r w:rsidRPr="008E63AC">
              <w:rPr>
                <w:b/>
                <w:color w:val="000000" w:themeColor="text1"/>
                <w:sz w:val="24"/>
                <w:szCs w:val="24"/>
              </w:rPr>
              <w:t>Обґрунтування</w:t>
            </w:r>
            <w:r w:rsidR="00FC1616" w:rsidRPr="00264664">
              <w:rPr>
                <w:color w:val="000000" w:themeColor="text1"/>
                <w:sz w:val="24"/>
                <w:szCs w:val="24"/>
              </w:rPr>
              <w:t>: у зв’язку з перенесенням норми до абзацу тисяча двадцять сьом</w:t>
            </w:r>
            <w:r w:rsidR="009B731A" w:rsidRPr="00264664">
              <w:rPr>
                <w:color w:val="000000" w:themeColor="text1"/>
                <w:sz w:val="24"/>
                <w:szCs w:val="24"/>
              </w:rPr>
              <w:t>ого</w:t>
            </w:r>
            <w:r w:rsidR="00FC1616" w:rsidRPr="00264664">
              <w:rPr>
                <w:color w:val="000000" w:themeColor="text1"/>
                <w:sz w:val="24"/>
                <w:szCs w:val="24"/>
              </w:rPr>
              <w:t xml:space="preserve"> пункту 4 розділу І</w:t>
            </w:r>
          </w:p>
        </w:tc>
        <w:tc>
          <w:tcPr>
            <w:tcW w:w="5124" w:type="dxa"/>
            <w:shd w:val="clear" w:color="auto" w:fill="auto"/>
          </w:tcPr>
          <w:p w14:paraId="6BFC8694" w14:textId="77777777" w:rsidR="002C143D" w:rsidRPr="00264664" w:rsidRDefault="002C143D" w:rsidP="002C143D">
            <w:pPr>
              <w:pStyle w:val="StyleZakonu"/>
              <w:spacing w:line="240" w:lineRule="exact"/>
              <w:ind w:firstLine="170"/>
            </w:pPr>
          </w:p>
        </w:tc>
      </w:tr>
      <w:tr w:rsidR="002C143D" w:rsidRPr="00264664" w14:paraId="0CFA1F63" w14:textId="77777777" w:rsidTr="00737B43">
        <w:tc>
          <w:tcPr>
            <w:tcW w:w="576" w:type="dxa"/>
            <w:shd w:val="clear" w:color="auto" w:fill="auto"/>
          </w:tcPr>
          <w:p w14:paraId="61FFE915" w14:textId="3409046C" w:rsidR="002C143D" w:rsidRPr="00264664" w:rsidRDefault="002C143D" w:rsidP="002C143D">
            <w:pPr>
              <w:pStyle w:val="StyleWisnow"/>
            </w:pPr>
            <w:r w:rsidRPr="00264664">
              <w:t>1464.</w:t>
            </w:r>
          </w:p>
        </w:tc>
        <w:tc>
          <w:tcPr>
            <w:tcW w:w="5124" w:type="dxa"/>
            <w:shd w:val="clear" w:color="auto" w:fill="auto"/>
          </w:tcPr>
          <w:p w14:paraId="319DBB2C" w14:textId="58FB7175"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до фізичних осіб в розмірі до 350 тисяч гривень, до юридичних осіб в розмірі до 2, 5 мільйонів гривень або до 1, 5 відсотків загального річного обороту такої юридичної особи;</w:t>
            </w:r>
          </w:p>
        </w:tc>
        <w:tc>
          <w:tcPr>
            <w:tcW w:w="5124" w:type="dxa"/>
            <w:shd w:val="clear" w:color="auto" w:fill="auto"/>
          </w:tcPr>
          <w:p w14:paraId="57987D3D" w14:textId="527318FE" w:rsidR="00AA6FF6" w:rsidRPr="00264664" w:rsidRDefault="00AA6FF6" w:rsidP="00AA6FF6">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 xml:space="preserve">Абзац </w:t>
            </w:r>
            <w:r w:rsidR="000A71B9" w:rsidRPr="00264664">
              <w:rPr>
                <w:rFonts w:ascii="Times New Roman" w:eastAsia="Times New Roman" w:hAnsi="Times New Roman"/>
                <w:color w:val="000000" w:themeColor="text1"/>
                <w:sz w:val="24"/>
                <w:szCs w:val="24"/>
                <w:lang w:eastAsia="ru-RU"/>
              </w:rPr>
              <w:t xml:space="preserve">тисяча тридцять перший </w:t>
            </w:r>
            <w:r w:rsidRPr="00264664">
              <w:rPr>
                <w:rFonts w:ascii="Times New Roman" w:eastAsia="Times New Roman" w:hAnsi="Times New Roman"/>
                <w:color w:val="000000" w:themeColor="text1"/>
                <w:sz w:val="24"/>
                <w:szCs w:val="24"/>
                <w:lang w:eastAsia="ru-RU"/>
              </w:rPr>
              <w:t xml:space="preserve">пункту 4 розділу І </w:t>
            </w:r>
            <w:r w:rsidR="00FC1616" w:rsidRPr="00264664">
              <w:rPr>
                <w:rFonts w:ascii="Times New Roman" w:eastAsia="Times New Roman" w:hAnsi="Times New Roman"/>
                <w:color w:val="000000" w:themeColor="text1"/>
                <w:sz w:val="24"/>
                <w:szCs w:val="24"/>
                <w:lang w:eastAsia="ru-RU"/>
              </w:rPr>
              <w:t>виключити.</w:t>
            </w:r>
          </w:p>
          <w:p w14:paraId="54B54032" w14:textId="77777777" w:rsidR="00AA6FF6" w:rsidRPr="00264664" w:rsidRDefault="00AA6FF6" w:rsidP="002C143D">
            <w:pPr>
              <w:pStyle w:val="StyleZakonu"/>
              <w:spacing w:line="240" w:lineRule="exact"/>
              <w:ind w:firstLine="170"/>
              <w:rPr>
                <w:color w:val="000000" w:themeColor="text1"/>
                <w:sz w:val="24"/>
                <w:szCs w:val="24"/>
              </w:rPr>
            </w:pPr>
          </w:p>
          <w:p w14:paraId="0B225A15" w14:textId="0B18DA64" w:rsidR="00AA6FF6" w:rsidRPr="00264664" w:rsidRDefault="00AA6FF6" w:rsidP="00FC1616">
            <w:pPr>
              <w:pStyle w:val="StyleZakonu"/>
              <w:spacing w:line="240" w:lineRule="exact"/>
              <w:ind w:firstLine="170"/>
              <w:rPr>
                <w:color w:val="000000" w:themeColor="text1"/>
                <w:sz w:val="24"/>
                <w:szCs w:val="24"/>
              </w:rPr>
            </w:pPr>
          </w:p>
        </w:tc>
        <w:tc>
          <w:tcPr>
            <w:tcW w:w="5124" w:type="dxa"/>
            <w:shd w:val="clear" w:color="auto" w:fill="auto"/>
          </w:tcPr>
          <w:p w14:paraId="3FE69BF7" w14:textId="77777777" w:rsidR="002C143D" w:rsidRPr="00264664" w:rsidRDefault="002C143D" w:rsidP="00FC1616">
            <w:pPr>
              <w:pStyle w:val="StyleZakonu"/>
              <w:spacing w:line="240" w:lineRule="exact"/>
              <w:ind w:firstLine="170"/>
            </w:pPr>
          </w:p>
        </w:tc>
      </w:tr>
      <w:tr w:rsidR="002C143D" w:rsidRPr="00264664" w14:paraId="1EE6DA87" w14:textId="77777777" w:rsidTr="00737B43">
        <w:tc>
          <w:tcPr>
            <w:tcW w:w="576" w:type="dxa"/>
            <w:shd w:val="clear" w:color="auto" w:fill="auto"/>
          </w:tcPr>
          <w:p w14:paraId="7292C578" w14:textId="413C879F" w:rsidR="002C143D" w:rsidRPr="00264664" w:rsidRDefault="002C143D" w:rsidP="002C143D">
            <w:pPr>
              <w:pStyle w:val="StyleWisnow"/>
            </w:pPr>
            <w:r w:rsidRPr="00264664">
              <w:t>1465.</w:t>
            </w:r>
          </w:p>
        </w:tc>
        <w:tc>
          <w:tcPr>
            <w:tcW w:w="5124" w:type="dxa"/>
            <w:shd w:val="clear" w:color="auto" w:fill="auto"/>
          </w:tcPr>
          <w:p w14:paraId="03AE88C1" w14:textId="4A2BAABD"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33) за порушення вимог статті 97 Закону України "Про ринки капіталу та організовані товарні ринки" -</w:t>
            </w:r>
          </w:p>
        </w:tc>
        <w:tc>
          <w:tcPr>
            <w:tcW w:w="5124" w:type="dxa"/>
            <w:shd w:val="clear" w:color="auto" w:fill="auto"/>
          </w:tcPr>
          <w:p w14:paraId="59C106D7" w14:textId="4D1E2445" w:rsidR="002C143D" w:rsidRPr="00264664" w:rsidRDefault="002C143D" w:rsidP="002C143D">
            <w:pPr>
              <w:pStyle w:val="StyleZakonu"/>
              <w:spacing w:line="240" w:lineRule="exact"/>
              <w:ind w:firstLine="170"/>
              <w:rPr>
                <w:color w:val="000000" w:themeColor="text1"/>
                <w:sz w:val="24"/>
                <w:szCs w:val="24"/>
              </w:rPr>
            </w:pPr>
          </w:p>
        </w:tc>
        <w:tc>
          <w:tcPr>
            <w:tcW w:w="5124" w:type="dxa"/>
            <w:shd w:val="clear" w:color="auto" w:fill="auto"/>
          </w:tcPr>
          <w:p w14:paraId="5D303ED2" w14:textId="7A2250F5" w:rsidR="002C143D" w:rsidRPr="00264664" w:rsidRDefault="00FC1616" w:rsidP="002C143D">
            <w:pPr>
              <w:pStyle w:val="StyleZakonu"/>
              <w:spacing w:line="240" w:lineRule="exact"/>
              <w:ind w:firstLine="170"/>
            </w:pPr>
            <w:r w:rsidRPr="00264664">
              <w:rPr>
                <w:b/>
                <w:bCs/>
                <w:color w:val="000000" w:themeColor="text1"/>
                <w:sz w:val="24"/>
                <w:szCs w:val="24"/>
              </w:rPr>
              <w:t>10)</w:t>
            </w:r>
            <w:r w:rsidRPr="00264664">
              <w:rPr>
                <w:color w:val="000000" w:themeColor="text1"/>
                <w:sz w:val="24"/>
                <w:szCs w:val="24"/>
              </w:rPr>
              <w:t xml:space="preserve"> за порушення вимог статті 97 Закону України "Про ринки капіталу та організовані товарні ринки" -</w:t>
            </w:r>
          </w:p>
        </w:tc>
      </w:tr>
      <w:tr w:rsidR="002C143D" w:rsidRPr="00264664" w14:paraId="5400A490" w14:textId="77777777" w:rsidTr="00737B43">
        <w:tc>
          <w:tcPr>
            <w:tcW w:w="576" w:type="dxa"/>
            <w:shd w:val="clear" w:color="auto" w:fill="auto"/>
          </w:tcPr>
          <w:p w14:paraId="195A3786" w14:textId="0841F58C" w:rsidR="002C143D" w:rsidRPr="00264664" w:rsidRDefault="002C143D" w:rsidP="002C143D">
            <w:pPr>
              <w:pStyle w:val="StyleWisnow"/>
            </w:pPr>
            <w:r w:rsidRPr="00264664">
              <w:t>1466.</w:t>
            </w:r>
          </w:p>
        </w:tc>
        <w:tc>
          <w:tcPr>
            <w:tcW w:w="5124" w:type="dxa"/>
            <w:shd w:val="clear" w:color="auto" w:fill="auto"/>
          </w:tcPr>
          <w:p w14:paraId="3510D849" w14:textId="6575AA03"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 xml:space="preserve">до фізичних осіб в розмірі до 370 тисяч гривень, до юридичних осіб в розмірі до 2, 5 мільйонів гривень або до 1, 5 відсотків </w:t>
            </w:r>
            <w:r w:rsidRPr="00264664">
              <w:rPr>
                <w:color w:val="000000" w:themeColor="text1"/>
                <w:sz w:val="24"/>
                <w:szCs w:val="24"/>
              </w:rPr>
              <w:lastRenderedPageBreak/>
              <w:t>загального річного обороту такої юридичної особи;</w:t>
            </w:r>
          </w:p>
        </w:tc>
        <w:tc>
          <w:tcPr>
            <w:tcW w:w="5124" w:type="dxa"/>
            <w:shd w:val="clear" w:color="auto" w:fill="auto"/>
          </w:tcPr>
          <w:p w14:paraId="336DB3B4" w14:textId="430A2271" w:rsidR="00AA6FF6" w:rsidRPr="00264664" w:rsidRDefault="00AA6FF6" w:rsidP="00AA6FF6">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lastRenderedPageBreak/>
              <w:t xml:space="preserve">Абзац </w:t>
            </w:r>
            <w:r w:rsidR="000A71B9" w:rsidRPr="00264664">
              <w:rPr>
                <w:rFonts w:ascii="Times New Roman" w:eastAsia="Times New Roman" w:hAnsi="Times New Roman"/>
                <w:color w:val="000000" w:themeColor="text1"/>
                <w:sz w:val="24"/>
                <w:szCs w:val="24"/>
                <w:lang w:eastAsia="ru-RU"/>
              </w:rPr>
              <w:t xml:space="preserve">тисяча тридцять третій </w:t>
            </w:r>
            <w:r w:rsidRPr="00264664">
              <w:rPr>
                <w:rFonts w:ascii="Times New Roman" w:eastAsia="Times New Roman" w:hAnsi="Times New Roman"/>
                <w:color w:val="000000" w:themeColor="text1"/>
                <w:sz w:val="24"/>
                <w:szCs w:val="24"/>
                <w:lang w:eastAsia="ru-RU"/>
              </w:rPr>
              <w:t>пункту 4 розділу І викласти в такій редакції:</w:t>
            </w:r>
          </w:p>
          <w:p w14:paraId="6487591F" w14:textId="20BFCE29" w:rsidR="00FC1616" w:rsidRPr="00264664" w:rsidRDefault="00E9260C" w:rsidP="00FC1616">
            <w:pPr>
              <w:spacing w:after="60"/>
              <w:jc w:val="both"/>
              <w:rPr>
                <w:color w:val="000000" w:themeColor="text1"/>
                <w:sz w:val="24"/>
                <w:szCs w:val="24"/>
              </w:rPr>
            </w:pPr>
            <w:r w:rsidRPr="00264664">
              <w:rPr>
                <w:color w:val="000000" w:themeColor="text1"/>
                <w:sz w:val="24"/>
                <w:szCs w:val="24"/>
              </w:rPr>
              <w:lastRenderedPageBreak/>
              <w:t>“</w:t>
            </w:r>
            <w:r w:rsidR="00FC1616" w:rsidRPr="00264664">
              <w:rPr>
                <w:color w:val="000000" w:themeColor="text1"/>
                <w:sz w:val="24"/>
                <w:szCs w:val="24"/>
              </w:rPr>
              <w:t>до фізичних осіб в розмірі до 1,5 відсотка загального річного оподатковуваного доходу фізичної особи за попередній календарний рік, але не більше 37 тисяч гривень;</w:t>
            </w:r>
          </w:p>
          <w:p w14:paraId="34FF996D" w14:textId="314389A1" w:rsidR="00AA6FF6" w:rsidRPr="00264664" w:rsidRDefault="00FC1616" w:rsidP="008E63AC">
            <w:pPr>
              <w:spacing w:after="60"/>
              <w:jc w:val="both"/>
              <w:rPr>
                <w:color w:val="000000" w:themeColor="text1"/>
                <w:sz w:val="24"/>
                <w:szCs w:val="24"/>
              </w:rPr>
            </w:pPr>
            <w:r w:rsidRPr="00264664">
              <w:rPr>
                <w:color w:val="000000" w:themeColor="text1"/>
                <w:sz w:val="24"/>
                <w:szCs w:val="24"/>
              </w:rPr>
              <w:t>до юридичних осіб в розмірі до 1,5 відсотка загального річного обороту такої юридичної особи за попередній календарний рік, але не більше 125 тисяч гривень;”.</w:t>
            </w:r>
          </w:p>
          <w:p w14:paraId="624642BB" w14:textId="0703C194" w:rsidR="00AA6FF6" w:rsidRPr="00264664" w:rsidRDefault="00FC1616" w:rsidP="008E63AC">
            <w:pPr>
              <w:pStyle w:val="StyleZakonu"/>
              <w:spacing w:line="240" w:lineRule="exact"/>
              <w:ind w:firstLine="0"/>
              <w:rPr>
                <w:color w:val="000000" w:themeColor="text1"/>
                <w:sz w:val="24"/>
                <w:szCs w:val="24"/>
              </w:rPr>
            </w:pPr>
            <w:r w:rsidRPr="008E63AC">
              <w:rPr>
                <w:b/>
                <w:color w:val="000000" w:themeColor="text1"/>
                <w:sz w:val="24"/>
                <w:szCs w:val="24"/>
              </w:rPr>
              <w:t>Обґрунтування</w:t>
            </w:r>
            <w:r w:rsidRPr="00264664">
              <w:rPr>
                <w:color w:val="000000" w:themeColor="text1"/>
                <w:sz w:val="24"/>
                <w:szCs w:val="24"/>
              </w:rPr>
              <w:t>: враховуючи теперішній стан розвитку ринків капіталу запропоновані розміри штрафів є надмірно обтяжливими для значної частини учасників ринку капіталу, а також фізичних осіб, які перебувають у трудових відносинах з ними. У зв’язку з цим пропонується суттєво зменшити відповідні розміри штрафів, а також прив’язати розмір штрафу, що може бути накладений на фізичну особу, до її загального оподатковуваного річного доходу.</w:t>
            </w:r>
          </w:p>
        </w:tc>
        <w:tc>
          <w:tcPr>
            <w:tcW w:w="5124" w:type="dxa"/>
            <w:shd w:val="clear" w:color="auto" w:fill="auto"/>
          </w:tcPr>
          <w:p w14:paraId="1BD106CC" w14:textId="77777777" w:rsidR="005D06C2" w:rsidRPr="00264664" w:rsidRDefault="005D06C2" w:rsidP="005D06C2">
            <w:pPr>
              <w:spacing w:after="60"/>
              <w:jc w:val="both"/>
              <w:rPr>
                <w:color w:val="000000" w:themeColor="text1"/>
                <w:sz w:val="24"/>
                <w:szCs w:val="24"/>
              </w:rPr>
            </w:pPr>
            <w:r w:rsidRPr="00264664">
              <w:rPr>
                <w:color w:val="000000" w:themeColor="text1"/>
                <w:sz w:val="24"/>
                <w:szCs w:val="24"/>
              </w:rPr>
              <w:lastRenderedPageBreak/>
              <w:t xml:space="preserve">до фізичних осіб в розмірі до 1,5 відсотка загального річного оподатковуваного доходу фізичної особи за попередній календарний рік, </w:t>
            </w:r>
            <w:r w:rsidRPr="00264664">
              <w:rPr>
                <w:color w:val="000000" w:themeColor="text1"/>
                <w:sz w:val="24"/>
                <w:szCs w:val="24"/>
              </w:rPr>
              <w:lastRenderedPageBreak/>
              <w:t>але не більше 37 тисяч гривень;</w:t>
            </w:r>
          </w:p>
          <w:p w14:paraId="3C7AF473" w14:textId="3CFE747C" w:rsidR="002C143D" w:rsidRPr="00264664" w:rsidRDefault="005D06C2" w:rsidP="005D06C2">
            <w:pPr>
              <w:pStyle w:val="StyleZakonu"/>
              <w:spacing w:line="240" w:lineRule="exact"/>
              <w:ind w:firstLine="170"/>
            </w:pPr>
            <w:r w:rsidRPr="00264664">
              <w:rPr>
                <w:color w:val="000000" w:themeColor="text1"/>
                <w:sz w:val="24"/>
                <w:szCs w:val="24"/>
              </w:rPr>
              <w:t>до юридичних осіб в розмірі до 1,5 відсотка загального річного обороту такої юридичної особи за попередній календарний рік, але не більше 125 тисяч гривень;</w:t>
            </w:r>
          </w:p>
        </w:tc>
      </w:tr>
      <w:tr w:rsidR="002C143D" w:rsidRPr="00264664" w14:paraId="797C6391" w14:textId="77777777" w:rsidTr="00737B43">
        <w:tc>
          <w:tcPr>
            <w:tcW w:w="576" w:type="dxa"/>
            <w:shd w:val="clear" w:color="auto" w:fill="auto"/>
          </w:tcPr>
          <w:p w14:paraId="37B5F869" w14:textId="6E083118" w:rsidR="002C143D" w:rsidRPr="00264664" w:rsidRDefault="002C143D" w:rsidP="002C143D">
            <w:pPr>
              <w:pStyle w:val="StyleWisnow"/>
            </w:pPr>
            <w:r w:rsidRPr="00264664">
              <w:lastRenderedPageBreak/>
              <w:t>1467.</w:t>
            </w:r>
          </w:p>
        </w:tc>
        <w:tc>
          <w:tcPr>
            <w:tcW w:w="5124" w:type="dxa"/>
            <w:shd w:val="clear" w:color="auto" w:fill="auto"/>
          </w:tcPr>
          <w:p w14:paraId="5B07B4A7" w14:textId="4B505729"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34) за порушення вимог статті 98 Закону України "Про ринки капіталу та організовані товарні ринки" -</w:t>
            </w:r>
          </w:p>
        </w:tc>
        <w:tc>
          <w:tcPr>
            <w:tcW w:w="5124" w:type="dxa"/>
            <w:shd w:val="clear" w:color="auto" w:fill="auto"/>
          </w:tcPr>
          <w:p w14:paraId="68DC2D7C" w14:textId="5E05965E" w:rsidR="009B731A" w:rsidRPr="00264664" w:rsidRDefault="009B731A" w:rsidP="009B731A">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Абзац тисяча тридцять четвертий пункту 4 розділу І виключити.</w:t>
            </w:r>
          </w:p>
          <w:p w14:paraId="51AA42B5" w14:textId="06472FBD" w:rsidR="002C143D" w:rsidRPr="00264664" w:rsidRDefault="008E63AC" w:rsidP="008E63AC">
            <w:pPr>
              <w:pStyle w:val="StyleZakonu"/>
              <w:spacing w:line="240" w:lineRule="exact"/>
              <w:ind w:firstLine="0"/>
              <w:rPr>
                <w:color w:val="000000" w:themeColor="text1"/>
                <w:sz w:val="24"/>
                <w:szCs w:val="24"/>
              </w:rPr>
            </w:pPr>
            <w:r w:rsidRPr="008E63AC">
              <w:rPr>
                <w:b/>
                <w:color w:val="000000" w:themeColor="text1"/>
                <w:sz w:val="24"/>
                <w:szCs w:val="24"/>
              </w:rPr>
              <w:t>Обґрунтування</w:t>
            </w:r>
            <w:r w:rsidR="009B731A" w:rsidRPr="00264664">
              <w:rPr>
                <w:color w:val="000000" w:themeColor="text1"/>
                <w:sz w:val="24"/>
                <w:szCs w:val="24"/>
              </w:rPr>
              <w:t>: у зв’язку з перенесенням норми до абзацу тисяча двадцять сьомого пункту 4 розділу І</w:t>
            </w:r>
          </w:p>
        </w:tc>
        <w:tc>
          <w:tcPr>
            <w:tcW w:w="5124" w:type="dxa"/>
            <w:shd w:val="clear" w:color="auto" w:fill="auto"/>
          </w:tcPr>
          <w:p w14:paraId="0BCE0401" w14:textId="77777777" w:rsidR="002C143D" w:rsidRPr="00264664" w:rsidRDefault="002C143D" w:rsidP="002C143D">
            <w:pPr>
              <w:pStyle w:val="StyleZakonu"/>
              <w:spacing w:line="240" w:lineRule="exact"/>
              <w:ind w:firstLine="170"/>
            </w:pPr>
          </w:p>
        </w:tc>
      </w:tr>
      <w:tr w:rsidR="002C143D" w:rsidRPr="00264664" w14:paraId="2193B3EB" w14:textId="77777777" w:rsidTr="00737B43">
        <w:tc>
          <w:tcPr>
            <w:tcW w:w="576" w:type="dxa"/>
            <w:shd w:val="clear" w:color="auto" w:fill="auto"/>
          </w:tcPr>
          <w:p w14:paraId="34049D46" w14:textId="642C9A08" w:rsidR="002C143D" w:rsidRPr="00264664" w:rsidRDefault="002C143D" w:rsidP="002C143D">
            <w:pPr>
              <w:pStyle w:val="StyleWisnow"/>
            </w:pPr>
            <w:r w:rsidRPr="00264664">
              <w:t>1468.</w:t>
            </w:r>
          </w:p>
        </w:tc>
        <w:tc>
          <w:tcPr>
            <w:tcW w:w="5124" w:type="dxa"/>
            <w:shd w:val="clear" w:color="auto" w:fill="auto"/>
          </w:tcPr>
          <w:p w14:paraId="301259FA" w14:textId="1E1E1274"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до фізичних осіб в розмірі до 350 тисяч гривень, до юридичних осіб в розмірі до 2, 5 мільйонів гривень або до 1, 5 відсотків загального річного обороту такої юридичної особи;</w:t>
            </w:r>
          </w:p>
        </w:tc>
        <w:tc>
          <w:tcPr>
            <w:tcW w:w="5124" w:type="dxa"/>
            <w:shd w:val="clear" w:color="auto" w:fill="auto"/>
          </w:tcPr>
          <w:p w14:paraId="4B12939A" w14:textId="0EA2410D" w:rsidR="00AA6FF6" w:rsidRPr="00264664" w:rsidRDefault="00AA6FF6" w:rsidP="008D7998">
            <w:pPr>
              <w:pStyle w:val="StyleZakonu"/>
              <w:spacing w:line="240" w:lineRule="exact"/>
              <w:ind w:firstLine="170"/>
              <w:rPr>
                <w:color w:val="000000" w:themeColor="text1"/>
                <w:sz w:val="24"/>
                <w:szCs w:val="24"/>
              </w:rPr>
            </w:pPr>
          </w:p>
        </w:tc>
        <w:tc>
          <w:tcPr>
            <w:tcW w:w="5124" w:type="dxa"/>
            <w:shd w:val="clear" w:color="auto" w:fill="auto"/>
          </w:tcPr>
          <w:p w14:paraId="22B5553C" w14:textId="77777777" w:rsidR="002C143D" w:rsidRPr="00264664" w:rsidRDefault="002C143D" w:rsidP="008D7998">
            <w:pPr>
              <w:pStyle w:val="StyleZakonu"/>
              <w:spacing w:line="240" w:lineRule="exact"/>
              <w:ind w:firstLine="170"/>
            </w:pPr>
          </w:p>
        </w:tc>
      </w:tr>
      <w:tr w:rsidR="002C143D" w:rsidRPr="00264664" w14:paraId="7F5520CC" w14:textId="77777777" w:rsidTr="00737B43">
        <w:tc>
          <w:tcPr>
            <w:tcW w:w="576" w:type="dxa"/>
            <w:shd w:val="clear" w:color="auto" w:fill="auto"/>
          </w:tcPr>
          <w:p w14:paraId="3A69FF09" w14:textId="02B6B50D" w:rsidR="002C143D" w:rsidRPr="00264664" w:rsidRDefault="002C143D" w:rsidP="002C143D">
            <w:pPr>
              <w:pStyle w:val="StyleWisnow"/>
            </w:pPr>
            <w:r w:rsidRPr="00264664">
              <w:t>1469.</w:t>
            </w:r>
          </w:p>
        </w:tc>
        <w:tc>
          <w:tcPr>
            <w:tcW w:w="5124" w:type="dxa"/>
            <w:shd w:val="clear" w:color="auto" w:fill="auto"/>
          </w:tcPr>
          <w:p w14:paraId="0F69CCBF" w14:textId="364C5D16"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35) за порушення вимог статті 100 Закону України "Про ринки капіталу та організовані товарні ринки" -</w:t>
            </w:r>
          </w:p>
        </w:tc>
        <w:tc>
          <w:tcPr>
            <w:tcW w:w="5124" w:type="dxa"/>
            <w:shd w:val="clear" w:color="auto" w:fill="auto"/>
          </w:tcPr>
          <w:p w14:paraId="17D79387" w14:textId="57B838A8" w:rsidR="008D7998" w:rsidRPr="00264664" w:rsidRDefault="008D7998" w:rsidP="008D7998">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Абзац тисяча тридцять шостий пункту 4 розділу І виключити.</w:t>
            </w:r>
          </w:p>
          <w:p w14:paraId="68E07202" w14:textId="67E4C811" w:rsidR="002C143D" w:rsidRPr="00264664" w:rsidRDefault="008E63AC" w:rsidP="008E63AC">
            <w:pPr>
              <w:pStyle w:val="StyleZakonu"/>
              <w:spacing w:line="240" w:lineRule="exact"/>
              <w:ind w:firstLine="0"/>
              <w:rPr>
                <w:color w:val="000000" w:themeColor="text1"/>
                <w:sz w:val="24"/>
                <w:szCs w:val="24"/>
              </w:rPr>
            </w:pPr>
            <w:r w:rsidRPr="008E63AC">
              <w:rPr>
                <w:b/>
                <w:color w:val="000000" w:themeColor="text1"/>
                <w:sz w:val="24"/>
                <w:szCs w:val="24"/>
              </w:rPr>
              <w:t>Обґрунтування</w:t>
            </w:r>
            <w:r w:rsidR="008D7998" w:rsidRPr="00264664">
              <w:rPr>
                <w:color w:val="000000" w:themeColor="text1"/>
                <w:sz w:val="24"/>
                <w:szCs w:val="24"/>
              </w:rPr>
              <w:t>: у зв’язку з перенесенням норми до абзацу тисяча двадцять сьомого пункту 4 розділу І</w:t>
            </w:r>
          </w:p>
        </w:tc>
        <w:tc>
          <w:tcPr>
            <w:tcW w:w="5124" w:type="dxa"/>
            <w:shd w:val="clear" w:color="auto" w:fill="auto"/>
          </w:tcPr>
          <w:p w14:paraId="0582A087" w14:textId="77777777" w:rsidR="002C143D" w:rsidRPr="00264664" w:rsidRDefault="002C143D" w:rsidP="002C143D">
            <w:pPr>
              <w:pStyle w:val="StyleZakonu"/>
              <w:spacing w:line="240" w:lineRule="exact"/>
              <w:ind w:firstLine="170"/>
            </w:pPr>
          </w:p>
        </w:tc>
      </w:tr>
      <w:tr w:rsidR="002C143D" w:rsidRPr="00264664" w14:paraId="4F80E19A" w14:textId="77777777" w:rsidTr="00737B43">
        <w:tc>
          <w:tcPr>
            <w:tcW w:w="576" w:type="dxa"/>
            <w:shd w:val="clear" w:color="auto" w:fill="auto"/>
          </w:tcPr>
          <w:p w14:paraId="7FD8366E" w14:textId="2A9BD2AA" w:rsidR="002C143D" w:rsidRPr="00264664" w:rsidRDefault="002C143D" w:rsidP="002C143D">
            <w:pPr>
              <w:pStyle w:val="StyleWisnow"/>
            </w:pPr>
            <w:r w:rsidRPr="00264664">
              <w:t>1470.</w:t>
            </w:r>
          </w:p>
        </w:tc>
        <w:tc>
          <w:tcPr>
            <w:tcW w:w="5124" w:type="dxa"/>
            <w:shd w:val="clear" w:color="auto" w:fill="auto"/>
          </w:tcPr>
          <w:p w14:paraId="24AD11C6" w14:textId="36ED7AAE"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 xml:space="preserve">до фізичних осіб в розмірі до 350 тисяч гривень, до юридичних осіб в розмірі до 2, 5 мільйонів гривень або до 1, 5 відсотків загального річного обороту такої юридичної </w:t>
            </w:r>
            <w:r w:rsidRPr="00264664">
              <w:rPr>
                <w:color w:val="000000" w:themeColor="text1"/>
                <w:sz w:val="24"/>
                <w:szCs w:val="24"/>
              </w:rPr>
              <w:lastRenderedPageBreak/>
              <w:t>особи;</w:t>
            </w:r>
          </w:p>
        </w:tc>
        <w:tc>
          <w:tcPr>
            <w:tcW w:w="5124" w:type="dxa"/>
            <w:shd w:val="clear" w:color="auto" w:fill="auto"/>
          </w:tcPr>
          <w:p w14:paraId="225C22E6" w14:textId="4EDC11D6" w:rsidR="00AA6FF6" w:rsidRPr="00264664" w:rsidRDefault="00AA6FF6" w:rsidP="008E63AC">
            <w:pPr>
              <w:pStyle w:val="af8"/>
              <w:spacing w:after="100"/>
              <w:ind w:left="37" w:firstLine="0"/>
              <w:rPr>
                <w:color w:val="000000" w:themeColor="text1"/>
                <w:sz w:val="24"/>
                <w:szCs w:val="24"/>
              </w:rPr>
            </w:pPr>
            <w:r w:rsidRPr="00264664">
              <w:rPr>
                <w:rFonts w:ascii="Times New Roman" w:eastAsia="Times New Roman" w:hAnsi="Times New Roman"/>
                <w:color w:val="000000" w:themeColor="text1"/>
                <w:sz w:val="24"/>
                <w:szCs w:val="24"/>
                <w:lang w:eastAsia="ru-RU"/>
              </w:rPr>
              <w:lastRenderedPageBreak/>
              <w:t xml:space="preserve">Абзац </w:t>
            </w:r>
            <w:r w:rsidR="000A71B9" w:rsidRPr="00264664">
              <w:rPr>
                <w:rFonts w:ascii="Times New Roman" w:eastAsia="Times New Roman" w:hAnsi="Times New Roman"/>
                <w:color w:val="000000" w:themeColor="text1"/>
                <w:sz w:val="24"/>
                <w:szCs w:val="24"/>
                <w:lang w:eastAsia="ru-RU"/>
              </w:rPr>
              <w:t>тисяча тридцять сьомий</w:t>
            </w:r>
            <w:r w:rsidRPr="00264664">
              <w:rPr>
                <w:rFonts w:ascii="Times New Roman" w:eastAsia="Times New Roman" w:hAnsi="Times New Roman"/>
                <w:color w:val="000000" w:themeColor="text1"/>
                <w:sz w:val="24"/>
                <w:szCs w:val="24"/>
                <w:lang w:eastAsia="ru-RU"/>
              </w:rPr>
              <w:t xml:space="preserve"> пункту 4 розділу І </w:t>
            </w:r>
            <w:r w:rsidR="008D7998" w:rsidRPr="00264664">
              <w:rPr>
                <w:rFonts w:ascii="Times New Roman" w:eastAsia="Times New Roman" w:hAnsi="Times New Roman"/>
                <w:color w:val="000000" w:themeColor="text1"/>
                <w:sz w:val="24"/>
                <w:szCs w:val="24"/>
                <w:lang w:eastAsia="ru-RU"/>
              </w:rPr>
              <w:t>виключити.</w:t>
            </w:r>
          </w:p>
          <w:p w14:paraId="1E8F9D7E" w14:textId="7FBF608B" w:rsidR="00AA6FF6" w:rsidRPr="00264664" w:rsidRDefault="00AA6FF6" w:rsidP="008D7998">
            <w:pPr>
              <w:pStyle w:val="StyleZakonu"/>
              <w:spacing w:line="240" w:lineRule="exact"/>
              <w:ind w:firstLine="170"/>
              <w:rPr>
                <w:color w:val="000000" w:themeColor="text1"/>
                <w:sz w:val="24"/>
                <w:szCs w:val="24"/>
              </w:rPr>
            </w:pPr>
          </w:p>
        </w:tc>
        <w:tc>
          <w:tcPr>
            <w:tcW w:w="5124" w:type="dxa"/>
            <w:shd w:val="clear" w:color="auto" w:fill="auto"/>
          </w:tcPr>
          <w:p w14:paraId="0699A5F8" w14:textId="77777777" w:rsidR="002C143D" w:rsidRPr="00264664" w:rsidRDefault="002C143D" w:rsidP="008D7998">
            <w:pPr>
              <w:pStyle w:val="StyleZakonu"/>
              <w:spacing w:line="240" w:lineRule="exact"/>
              <w:ind w:firstLine="170"/>
            </w:pPr>
          </w:p>
        </w:tc>
      </w:tr>
      <w:tr w:rsidR="002C143D" w:rsidRPr="00264664" w14:paraId="5E00CC67" w14:textId="77777777" w:rsidTr="00737B43">
        <w:tc>
          <w:tcPr>
            <w:tcW w:w="576" w:type="dxa"/>
            <w:shd w:val="clear" w:color="auto" w:fill="auto"/>
          </w:tcPr>
          <w:p w14:paraId="1E5BA7DD" w14:textId="4F884485" w:rsidR="002C143D" w:rsidRPr="00264664" w:rsidRDefault="002C143D" w:rsidP="002C143D">
            <w:pPr>
              <w:pStyle w:val="StyleWisnow"/>
            </w:pPr>
            <w:r w:rsidRPr="00264664">
              <w:lastRenderedPageBreak/>
              <w:t>1471.</w:t>
            </w:r>
          </w:p>
        </w:tc>
        <w:tc>
          <w:tcPr>
            <w:tcW w:w="5124" w:type="dxa"/>
            <w:shd w:val="clear" w:color="auto" w:fill="auto"/>
          </w:tcPr>
          <w:p w14:paraId="3D4397BC" w14:textId="39B97DF4"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36) за порушення вимог статті 101 Закону України "Про ринки капіталу та організовані товарні ринки" -</w:t>
            </w:r>
          </w:p>
        </w:tc>
        <w:tc>
          <w:tcPr>
            <w:tcW w:w="5124" w:type="dxa"/>
            <w:shd w:val="clear" w:color="auto" w:fill="auto"/>
          </w:tcPr>
          <w:p w14:paraId="67BA376C" w14:textId="0559A85E" w:rsidR="008D7998" w:rsidRPr="00264664" w:rsidRDefault="008D7998" w:rsidP="008D7998">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Абзац тисяча тридцять восьмий пункту 4 розділу І виключити.</w:t>
            </w:r>
          </w:p>
          <w:p w14:paraId="6520E7F4" w14:textId="54701133" w:rsidR="002C143D" w:rsidRPr="00264664" w:rsidRDefault="008E63AC" w:rsidP="008E63AC">
            <w:pPr>
              <w:pStyle w:val="StyleZakonu"/>
              <w:spacing w:line="240" w:lineRule="exact"/>
              <w:ind w:firstLine="0"/>
              <w:rPr>
                <w:color w:val="000000" w:themeColor="text1"/>
                <w:sz w:val="24"/>
                <w:szCs w:val="24"/>
              </w:rPr>
            </w:pPr>
            <w:r w:rsidRPr="008E63AC">
              <w:rPr>
                <w:b/>
                <w:color w:val="000000" w:themeColor="text1"/>
                <w:sz w:val="24"/>
                <w:szCs w:val="24"/>
              </w:rPr>
              <w:t>Обґрунтування</w:t>
            </w:r>
            <w:r w:rsidR="008D7998" w:rsidRPr="00264664">
              <w:rPr>
                <w:color w:val="000000" w:themeColor="text1"/>
                <w:sz w:val="24"/>
                <w:szCs w:val="24"/>
              </w:rPr>
              <w:t>: у зв’язку з перенесенням норми до абзацу тисяча двадцять сьомого пункту 4 розділу І</w:t>
            </w:r>
          </w:p>
        </w:tc>
        <w:tc>
          <w:tcPr>
            <w:tcW w:w="5124" w:type="dxa"/>
            <w:shd w:val="clear" w:color="auto" w:fill="auto"/>
          </w:tcPr>
          <w:p w14:paraId="3A6F619E" w14:textId="77777777" w:rsidR="002C143D" w:rsidRPr="00264664" w:rsidRDefault="002C143D" w:rsidP="002C143D">
            <w:pPr>
              <w:pStyle w:val="StyleZakonu"/>
              <w:spacing w:line="240" w:lineRule="exact"/>
              <w:ind w:firstLine="170"/>
            </w:pPr>
          </w:p>
        </w:tc>
      </w:tr>
      <w:tr w:rsidR="002C143D" w:rsidRPr="00264664" w14:paraId="262EEA48" w14:textId="77777777" w:rsidTr="00737B43">
        <w:tc>
          <w:tcPr>
            <w:tcW w:w="576" w:type="dxa"/>
            <w:shd w:val="clear" w:color="auto" w:fill="auto"/>
          </w:tcPr>
          <w:p w14:paraId="5FAE7BBC" w14:textId="1C21D91A" w:rsidR="002C143D" w:rsidRPr="00264664" w:rsidRDefault="002C143D" w:rsidP="002C143D">
            <w:pPr>
              <w:pStyle w:val="StyleWisnow"/>
            </w:pPr>
            <w:r w:rsidRPr="00264664">
              <w:t>1472.</w:t>
            </w:r>
          </w:p>
        </w:tc>
        <w:tc>
          <w:tcPr>
            <w:tcW w:w="5124" w:type="dxa"/>
            <w:shd w:val="clear" w:color="auto" w:fill="auto"/>
          </w:tcPr>
          <w:p w14:paraId="43CDBFDA" w14:textId="59927DA8"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до фізичних осіб в розмірі до 350 тисяч гривень, до юридичних осіб в розмірі до 2, 5 мільйонів гривень або до 1, 5 відсотків загального річного обороту такої юридичної особи;</w:t>
            </w:r>
          </w:p>
        </w:tc>
        <w:tc>
          <w:tcPr>
            <w:tcW w:w="5124" w:type="dxa"/>
            <w:shd w:val="clear" w:color="auto" w:fill="auto"/>
          </w:tcPr>
          <w:p w14:paraId="5D8121D9" w14:textId="4F5AFDEB" w:rsidR="002C143D" w:rsidRPr="00264664" w:rsidRDefault="00AA6FF6" w:rsidP="008D7998">
            <w:pPr>
              <w:pStyle w:val="af8"/>
              <w:spacing w:after="100"/>
              <w:ind w:left="37" w:firstLine="0"/>
              <w:rPr>
                <w:color w:val="000000" w:themeColor="text1"/>
                <w:sz w:val="24"/>
                <w:szCs w:val="24"/>
              </w:rPr>
            </w:pPr>
            <w:r w:rsidRPr="00264664">
              <w:rPr>
                <w:rFonts w:ascii="Times New Roman" w:eastAsia="Times New Roman" w:hAnsi="Times New Roman"/>
                <w:color w:val="000000" w:themeColor="text1"/>
                <w:sz w:val="24"/>
                <w:szCs w:val="24"/>
                <w:lang w:eastAsia="ru-RU"/>
              </w:rPr>
              <w:t xml:space="preserve">Абзац </w:t>
            </w:r>
            <w:r w:rsidR="000A71B9" w:rsidRPr="00264664">
              <w:rPr>
                <w:rFonts w:ascii="Times New Roman" w:eastAsia="Times New Roman" w:hAnsi="Times New Roman"/>
                <w:color w:val="000000" w:themeColor="text1"/>
                <w:sz w:val="24"/>
                <w:szCs w:val="24"/>
                <w:lang w:eastAsia="ru-RU"/>
              </w:rPr>
              <w:t xml:space="preserve">тисяча тридцять дев’ятий </w:t>
            </w:r>
            <w:r w:rsidRPr="00264664">
              <w:rPr>
                <w:rFonts w:ascii="Times New Roman" w:eastAsia="Times New Roman" w:hAnsi="Times New Roman"/>
                <w:color w:val="000000" w:themeColor="text1"/>
                <w:sz w:val="24"/>
                <w:szCs w:val="24"/>
                <w:lang w:eastAsia="ru-RU"/>
              </w:rPr>
              <w:t xml:space="preserve">пункту 4 розділу І </w:t>
            </w:r>
            <w:r w:rsidR="008D7998" w:rsidRPr="00264664">
              <w:rPr>
                <w:rFonts w:ascii="Times New Roman" w:eastAsia="Times New Roman" w:hAnsi="Times New Roman"/>
                <w:color w:val="000000" w:themeColor="text1"/>
                <w:sz w:val="24"/>
                <w:szCs w:val="24"/>
                <w:lang w:eastAsia="ru-RU"/>
              </w:rPr>
              <w:t>виключити.</w:t>
            </w:r>
          </w:p>
          <w:p w14:paraId="40758EFA" w14:textId="77777777" w:rsidR="00AA6FF6" w:rsidRPr="00264664" w:rsidRDefault="00AA6FF6" w:rsidP="002C143D">
            <w:pPr>
              <w:pStyle w:val="StyleZakonu"/>
              <w:spacing w:line="240" w:lineRule="exact"/>
              <w:ind w:firstLine="170"/>
              <w:rPr>
                <w:color w:val="000000" w:themeColor="text1"/>
                <w:sz w:val="24"/>
                <w:szCs w:val="24"/>
              </w:rPr>
            </w:pPr>
          </w:p>
          <w:p w14:paraId="4745DEE5" w14:textId="43B3A300" w:rsidR="00AA6FF6" w:rsidRPr="00264664" w:rsidRDefault="00AA6FF6" w:rsidP="008D7998">
            <w:pPr>
              <w:pStyle w:val="StyleZakonu"/>
              <w:spacing w:line="240" w:lineRule="exact"/>
              <w:ind w:firstLine="170"/>
              <w:rPr>
                <w:color w:val="000000" w:themeColor="text1"/>
                <w:sz w:val="24"/>
                <w:szCs w:val="24"/>
              </w:rPr>
            </w:pPr>
          </w:p>
        </w:tc>
        <w:tc>
          <w:tcPr>
            <w:tcW w:w="5124" w:type="dxa"/>
            <w:shd w:val="clear" w:color="auto" w:fill="auto"/>
          </w:tcPr>
          <w:p w14:paraId="5E84C2B8" w14:textId="77777777" w:rsidR="002C143D" w:rsidRPr="00264664" w:rsidRDefault="002C143D" w:rsidP="008D7998">
            <w:pPr>
              <w:pStyle w:val="StyleZakonu"/>
              <w:spacing w:line="240" w:lineRule="exact"/>
              <w:ind w:firstLine="170"/>
            </w:pPr>
          </w:p>
        </w:tc>
      </w:tr>
      <w:tr w:rsidR="002C143D" w:rsidRPr="00264664" w14:paraId="6394FE6A" w14:textId="77777777" w:rsidTr="00737B43">
        <w:tc>
          <w:tcPr>
            <w:tcW w:w="576" w:type="dxa"/>
            <w:shd w:val="clear" w:color="auto" w:fill="auto"/>
          </w:tcPr>
          <w:p w14:paraId="70DE9309" w14:textId="63EB6D3F" w:rsidR="002C143D" w:rsidRPr="00264664" w:rsidRDefault="002C143D" w:rsidP="002C143D">
            <w:pPr>
              <w:pStyle w:val="StyleWisnow"/>
            </w:pPr>
            <w:r w:rsidRPr="00264664">
              <w:t>1473.</w:t>
            </w:r>
          </w:p>
        </w:tc>
        <w:tc>
          <w:tcPr>
            <w:tcW w:w="5124" w:type="dxa"/>
            <w:shd w:val="clear" w:color="auto" w:fill="auto"/>
          </w:tcPr>
          <w:p w14:paraId="25BBBA08" w14:textId="59CAF435"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37) за порушення вимог статті 102 Закону України "Про ринки капіталу та організовані товарні ринки" -</w:t>
            </w:r>
          </w:p>
        </w:tc>
        <w:tc>
          <w:tcPr>
            <w:tcW w:w="5124" w:type="dxa"/>
            <w:shd w:val="clear" w:color="auto" w:fill="auto"/>
          </w:tcPr>
          <w:p w14:paraId="70CBEF4E" w14:textId="15B698DB" w:rsidR="008D7998" w:rsidRPr="00264664" w:rsidRDefault="008D7998" w:rsidP="008D7998">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Абзац тисяча сороковий пункту 4 розділу І виключити.</w:t>
            </w:r>
          </w:p>
          <w:p w14:paraId="2DDC7ED4" w14:textId="2E6E102C" w:rsidR="002C143D" w:rsidRPr="00264664" w:rsidRDefault="008E63AC" w:rsidP="008E63AC">
            <w:pPr>
              <w:pStyle w:val="StyleZakonu"/>
              <w:spacing w:line="240" w:lineRule="exact"/>
              <w:ind w:firstLine="0"/>
              <w:rPr>
                <w:color w:val="000000" w:themeColor="text1"/>
                <w:sz w:val="24"/>
                <w:szCs w:val="24"/>
              </w:rPr>
            </w:pPr>
            <w:r w:rsidRPr="008E63AC">
              <w:rPr>
                <w:b/>
                <w:color w:val="000000" w:themeColor="text1"/>
                <w:sz w:val="24"/>
                <w:szCs w:val="24"/>
              </w:rPr>
              <w:t>Обґрунтування</w:t>
            </w:r>
            <w:r w:rsidR="008D7998" w:rsidRPr="00264664">
              <w:rPr>
                <w:color w:val="000000" w:themeColor="text1"/>
                <w:sz w:val="24"/>
                <w:szCs w:val="24"/>
              </w:rPr>
              <w:t>: у зв’язку з перенесенням норми до абзацу тисяча двадцять сьомого пункту 4 розділу І</w:t>
            </w:r>
          </w:p>
        </w:tc>
        <w:tc>
          <w:tcPr>
            <w:tcW w:w="5124" w:type="dxa"/>
            <w:shd w:val="clear" w:color="auto" w:fill="auto"/>
          </w:tcPr>
          <w:p w14:paraId="7EFA4E26" w14:textId="77777777" w:rsidR="002C143D" w:rsidRPr="00264664" w:rsidRDefault="002C143D" w:rsidP="002C143D">
            <w:pPr>
              <w:pStyle w:val="StyleZakonu"/>
              <w:spacing w:line="240" w:lineRule="exact"/>
              <w:ind w:firstLine="170"/>
            </w:pPr>
          </w:p>
        </w:tc>
      </w:tr>
      <w:tr w:rsidR="002C143D" w:rsidRPr="00264664" w14:paraId="47141A12" w14:textId="77777777" w:rsidTr="00737B43">
        <w:tc>
          <w:tcPr>
            <w:tcW w:w="576" w:type="dxa"/>
            <w:shd w:val="clear" w:color="auto" w:fill="auto"/>
          </w:tcPr>
          <w:p w14:paraId="65F11706" w14:textId="5A078BCA" w:rsidR="002C143D" w:rsidRPr="00264664" w:rsidRDefault="002C143D" w:rsidP="002C143D">
            <w:pPr>
              <w:pStyle w:val="StyleWisnow"/>
            </w:pPr>
            <w:r w:rsidRPr="00264664">
              <w:t>1474.</w:t>
            </w:r>
          </w:p>
        </w:tc>
        <w:tc>
          <w:tcPr>
            <w:tcW w:w="5124" w:type="dxa"/>
            <w:shd w:val="clear" w:color="auto" w:fill="auto"/>
          </w:tcPr>
          <w:p w14:paraId="6D0D3E4F" w14:textId="6E8AABDB"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до фізичних осіб в розмірі до 350 тисяч гривень, до юридичних осіб в розмірі до 2, 5 мільйонів гривень або до 1, 5 відсотків загального річного обороту такої юридичної особи;</w:t>
            </w:r>
          </w:p>
        </w:tc>
        <w:tc>
          <w:tcPr>
            <w:tcW w:w="5124" w:type="dxa"/>
            <w:shd w:val="clear" w:color="auto" w:fill="auto"/>
          </w:tcPr>
          <w:p w14:paraId="5A078766" w14:textId="71CC3701" w:rsidR="00AA6FF6" w:rsidRPr="00264664" w:rsidRDefault="00AA6FF6" w:rsidP="00AA6FF6">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 xml:space="preserve">Абзац </w:t>
            </w:r>
            <w:r w:rsidR="000A71B9" w:rsidRPr="00264664">
              <w:rPr>
                <w:rFonts w:ascii="Times New Roman" w:eastAsia="Times New Roman" w:hAnsi="Times New Roman"/>
                <w:color w:val="000000" w:themeColor="text1"/>
                <w:sz w:val="24"/>
                <w:szCs w:val="24"/>
                <w:lang w:eastAsia="ru-RU"/>
              </w:rPr>
              <w:t>тисяча сорок перший</w:t>
            </w:r>
            <w:r w:rsidRPr="00264664">
              <w:rPr>
                <w:rFonts w:ascii="Times New Roman" w:eastAsia="Times New Roman" w:hAnsi="Times New Roman"/>
                <w:color w:val="000000" w:themeColor="text1"/>
                <w:sz w:val="24"/>
                <w:szCs w:val="24"/>
                <w:lang w:eastAsia="ru-RU"/>
              </w:rPr>
              <w:t xml:space="preserve"> пункту 4 розділу І </w:t>
            </w:r>
            <w:r w:rsidR="008D7998" w:rsidRPr="00264664">
              <w:rPr>
                <w:rFonts w:ascii="Times New Roman" w:eastAsia="Times New Roman" w:hAnsi="Times New Roman"/>
                <w:color w:val="000000" w:themeColor="text1"/>
                <w:sz w:val="24"/>
                <w:szCs w:val="24"/>
                <w:lang w:eastAsia="ru-RU"/>
              </w:rPr>
              <w:t>виключити.</w:t>
            </w:r>
          </w:p>
          <w:p w14:paraId="283F038A" w14:textId="77777777" w:rsidR="00AA6FF6" w:rsidRPr="00264664" w:rsidRDefault="00AA6FF6" w:rsidP="002C143D">
            <w:pPr>
              <w:pStyle w:val="StyleZakonu"/>
              <w:spacing w:line="240" w:lineRule="exact"/>
              <w:ind w:firstLine="170"/>
              <w:rPr>
                <w:color w:val="000000" w:themeColor="text1"/>
                <w:sz w:val="24"/>
                <w:szCs w:val="24"/>
              </w:rPr>
            </w:pPr>
          </w:p>
          <w:p w14:paraId="301C4394" w14:textId="4F6F3D7A" w:rsidR="00AA6FF6" w:rsidRPr="00264664" w:rsidRDefault="00082C77" w:rsidP="008E63AC">
            <w:pPr>
              <w:pStyle w:val="af8"/>
              <w:spacing w:after="100"/>
              <w:ind w:left="37" w:firstLine="0"/>
              <w:rPr>
                <w:color w:val="000000" w:themeColor="text1"/>
                <w:sz w:val="24"/>
                <w:szCs w:val="24"/>
              </w:rPr>
            </w:pPr>
            <w:r w:rsidRPr="00264664">
              <w:rPr>
                <w:rFonts w:ascii="Times New Roman" w:eastAsia="Times New Roman" w:hAnsi="Times New Roman"/>
                <w:color w:val="000000" w:themeColor="text1"/>
                <w:sz w:val="24"/>
                <w:szCs w:val="24"/>
                <w:lang w:eastAsia="ru-RU"/>
              </w:rPr>
              <w:t>Абзац тисяча сорок другий пункту 4 розділу І викласти в такій редакції:</w:t>
            </w:r>
          </w:p>
        </w:tc>
        <w:tc>
          <w:tcPr>
            <w:tcW w:w="5124" w:type="dxa"/>
            <w:shd w:val="clear" w:color="auto" w:fill="auto"/>
          </w:tcPr>
          <w:p w14:paraId="47594760" w14:textId="77777777" w:rsidR="002C143D" w:rsidRPr="00264664" w:rsidRDefault="002C143D" w:rsidP="008D7998">
            <w:pPr>
              <w:pStyle w:val="StyleZakonu"/>
              <w:spacing w:line="240" w:lineRule="exact"/>
              <w:ind w:firstLine="170"/>
            </w:pPr>
          </w:p>
        </w:tc>
      </w:tr>
      <w:tr w:rsidR="002C143D" w:rsidRPr="00264664" w14:paraId="5FD18580" w14:textId="77777777" w:rsidTr="00737B43">
        <w:tc>
          <w:tcPr>
            <w:tcW w:w="576" w:type="dxa"/>
            <w:shd w:val="clear" w:color="auto" w:fill="auto"/>
          </w:tcPr>
          <w:p w14:paraId="69390977" w14:textId="58EFEAD7" w:rsidR="002C143D" w:rsidRPr="00264664" w:rsidRDefault="002C143D" w:rsidP="002C143D">
            <w:pPr>
              <w:pStyle w:val="StyleWisnow"/>
            </w:pPr>
            <w:r w:rsidRPr="00264664">
              <w:t>1475.</w:t>
            </w:r>
          </w:p>
        </w:tc>
        <w:tc>
          <w:tcPr>
            <w:tcW w:w="5124" w:type="dxa"/>
            <w:shd w:val="clear" w:color="auto" w:fill="auto"/>
          </w:tcPr>
          <w:p w14:paraId="4C2D0DC5" w14:textId="071124BB"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38) за порушення вимог частини шостої статті 124 Закону України "Про ринки капіталу та організовані товарні ринки" -</w:t>
            </w:r>
          </w:p>
        </w:tc>
        <w:tc>
          <w:tcPr>
            <w:tcW w:w="5124" w:type="dxa"/>
            <w:shd w:val="clear" w:color="auto" w:fill="auto"/>
          </w:tcPr>
          <w:p w14:paraId="20ED4182" w14:textId="2917056E" w:rsidR="00082C77" w:rsidRPr="00264664" w:rsidRDefault="00E902C2" w:rsidP="002C143D">
            <w:pPr>
              <w:pStyle w:val="StyleZakonu"/>
              <w:spacing w:line="240" w:lineRule="exact"/>
              <w:ind w:firstLine="170"/>
              <w:rPr>
                <w:color w:val="000000" w:themeColor="text1"/>
                <w:sz w:val="24"/>
                <w:szCs w:val="24"/>
              </w:rPr>
            </w:pPr>
            <w:r w:rsidRPr="00264664">
              <w:rPr>
                <w:color w:val="000000" w:themeColor="text1"/>
                <w:sz w:val="24"/>
                <w:szCs w:val="24"/>
              </w:rPr>
              <w:t>11</w:t>
            </w:r>
            <w:r w:rsidR="00082C77" w:rsidRPr="00264664">
              <w:rPr>
                <w:color w:val="000000" w:themeColor="text1"/>
                <w:sz w:val="24"/>
                <w:szCs w:val="24"/>
              </w:rPr>
              <w:t>) за порушення вимог частини шостої статті 124, статті 126, пунктів 16, 17, 29 або 30 статті 128  Закону України "Про ринки капіталу та організовані товарні ринки" –</w:t>
            </w:r>
          </w:p>
          <w:p w14:paraId="77761BD9" w14:textId="0C9E4114" w:rsidR="00082C77" w:rsidRPr="00264664" w:rsidRDefault="00082C77" w:rsidP="002C143D">
            <w:pPr>
              <w:pStyle w:val="StyleZakonu"/>
              <w:spacing w:line="240" w:lineRule="exact"/>
              <w:ind w:firstLine="170"/>
              <w:rPr>
                <w:color w:val="000000" w:themeColor="text1"/>
                <w:sz w:val="24"/>
                <w:szCs w:val="24"/>
              </w:rPr>
            </w:pPr>
            <w:r w:rsidRPr="008E63AC">
              <w:rPr>
                <w:b/>
                <w:color w:val="000000" w:themeColor="text1"/>
                <w:sz w:val="24"/>
                <w:szCs w:val="24"/>
              </w:rPr>
              <w:t>Обґрунтування</w:t>
            </w:r>
            <w:r w:rsidRPr="00264664">
              <w:rPr>
                <w:color w:val="000000" w:themeColor="text1"/>
                <w:sz w:val="24"/>
                <w:szCs w:val="24"/>
              </w:rPr>
              <w:t>: враховуючи однакові розміри штрафів, цей абзац пропонується об’єднати з абзацами тисяча сорок четвертим та тисяча сорок шостим пункту 4 розділу І, тобто з пунктами 39 та 40 частини другої статті 53 ЗУ "Про ринки капіталу та організовані товарні ринки"</w:t>
            </w:r>
          </w:p>
        </w:tc>
        <w:tc>
          <w:tcPr>
            <w:tcW w:w="5124" w:type="dxa"/>
            <w:shd w:val="clear" w:color="auto" w:fill="auto"/>
          </w:tcPr>
          <w:p w14:paraId="35C30CEE" w14:textId="366E485F" w:rsidR="00E902C2" w:rsidRPr="00264664" w:rsidRDefault="00E902C2" w:rsidP="00E902C2">
            <w:pPr>
              <w:pStyle w:val="StyleZakonu"/>
              <w:spacing w:line="240" w:lineRule="exact"/>
              <w:ind w:firstLine="170"/>
              <w:rPr>
                <w:color w:val="000000" w:themeColor="text1"/>
                <w:sz w:val="24"/>
                <w:szCs w:val="24"/>
              </w:rPr>
            </w:pPr>
            <w:r w:rsidRPr="00264664">
              <w:rPr>
                <w:color w:val="000000" w:themeColor="text1"/>
                <w:sz w:val="24"/>
                <w:szCs w:val="24"/>
              </w:rPr>
              <w:t>11) за порушення вимог частини шостої статті 124, статті 126, пунктів 16, 17, 29 або 30 статті 128  Закону України "Про ринки капіталу та організовані товарні ринки" –</w:t>
            </w:r>
          </w:p>
          <w:p w14:paraId="09175982" w14:textId="77777777" w:rsidR="002C143D" w:rsidRPr="00264664" w:rsidRDefault="002C143D" w:rsidP="002C143D">
            <w:pPr>
              <w:pStyle w:val="StyleZakonu"/>
              <w:spacing w:line="240" w:lineRule="exact"/>
              <w:ind w:firstLine="170"/>
            </w:pPr>
          </w:p>
        </w:tc>
      </w:tr>
      <w:tr w:rsidR="002C143D" w:rsidRPr="00264664" w14:paraId="70F95866" w14:textId="77777777" w:rsidTr="00737B43">
        <w:tc>
          <w:tcPr>
            <w:tcW w:w="576" w:type="dxa"/>
            <w:shd w:val="clear" w:color="auto" w:fill="auto"/>
          </w:tcPr>
          <w:p w14:paraId="03FB5EF6" w14:textId="37BADF9E" w:rsidR="002C143D" w:rsidRPr="00264664" w:rsidRDefault="002C143D" w:rsidP="002C143D">
            <w:pPr>
              <w:pStyle w:val="StyleWisnow"/>
            </w:pPr>
            <w:r w:rsidRPr="00264664">
              <w:t>1476.</w:t>
            </w:r>
          </w:p>
        </w:tc>
        <w:tc>
          <w:tcPr>
            <w:tcW w:w="5124" w:type="dxa"/>
            <w:shd w:val="clear" w:color="auto" w:fill="auto"/>
          </w:tcPr>
          <w:p w14:paraId="5D76C694" w14:textId="3506E29D"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до фізичних осіб в розмірі до 1 мільйона гривень, до юридичних осіб в розмірі до 5 мільйонів гривень або до 2,5 відсотків загального річного обороту такої юридичної особи;</w:t>
            </w:r>
          </w:p>
        </w:tc>
        <w:tc>
          <w:tcPr>
            <w:tcW w:w="5124" w:type="dxa"/>
            <w:shd w:val="clear" w:color="auto" w:fill="auto"/>
          </w:tcPr>
          <w:p w14:paraId="7FB5450F" w14:textId="18DB04E7" w:rsidR="00AA6FF6" w:rsidRPr="00264664" w:rsidRDefault="002C143D" w:rsidP="00AA6FF6">
            <w:pPr>
              <w:pStyle w:val="af8"/>
              <w:spacing w:after="100"/>
              <w:ind w:left="37" w:firstLine="0"/>
              <w:rPr>
                <w:rFonts w:ascii="Times New Roman" w:eastAsia="Times New Roman" w:hAnsi="Times New Roman"/>
                <w:color w:val="000000" w:themeColor="text1"/>
                <w:sz w:val="24"/>
                <w:szCs w:val="24"/>
                <w:lang w:eastAsia="ru-RU"/>
              </w:rPr>
            </w:pPr>
            <w:r w:rsidRPr="00264664">
              <w:rPr>
                <w:color w:val="000000" w:themeColor="text1"/>
                <w:sz w:val="24"/>
                <w:szCs w:val="24"/>
              </w:rPr>
              <w:t xml:space="preserve"> </w:t>
            </w:r>
            <w:r w:rsidR="00AA6FF6" w:rsidRPr="00264664">
              <w:rPr>
                <w:rFonts w:ascii="Times New Roman" w:eastAsia="Times New Roman" w:hAnsi="Times New Roman"/>
                <w:color w:val="000000" w:themeColor="text1"/>
                <w:sz w:val="24"/>
                <w:szCs w:val="24"/>
                <w:lang w:eastAsia="ru-RU"/>
              </w:rPr>
              <w:t xml:space="preserve">Абзац </w:t>
            </w:r>
            <w:r w:rsidR="000A71B9" w:rsidRPr="00264664">
              <w:rPr>
                <w:rFonts w:ascii="Times New Roman" w:eastAsia="Times New Roman" w:hAnsi="Times New Roman"/>
                <w:color w:val="000000" w:themeColor="text1"/>
                <w:sz w:val="24"/>
                <w:szCs w:val="24"/>
                <w:lang w:eastAsia="ru-RU"/>
              </w:rPr>
              <w:t xml:space="preserve">тисяча сорок третій </w:t>
            </w:r>
            <w:r w:rsidR="00AA6FF6" w:rsidRPr="00264664">
              <w:rPr>
                <w:rFonts w:ascii="Times New Roman" w:eastAsia="Times New Roman" w:hAnsi="Times New Roman"/>
                <w:color w:val="000000" w:themeColor="text1"/>
                <w:sz w:val="24"/>
                <w:szCs w:val="24"/>
                <w:lang w:eastAsia="ru-RU"/>
              </w:rPr>
              <w:t>пункту 4 розділу І викласти в такій редакції:</w:t>
            </w:r>
          </w:p>
          <w:p w14:paraId="2E92B472" w14:textId="239B3253" w:rsidR="00C03DF9" w:rsidRPr="00264664" w:rsidRDefault="00E9260C" w:rsidP="00C03DF9">
            <w:pPr>
              <w:spacing w:after="60"/>
              <w:jc w:val="both"/>
              <w:rPr>
                <w:color w:val="000000" w:themeColor="text1"/>
                <w:sz w:val="24"/>
                <w:szCs w:val="24"/>
              </w:rPr>
            </w:pPr>
            <w:r w:rsidRPr="00264664">
              <w:rPr>
                <w:color w:val="000000" w:themeColor="text1"/>
                <w:sz w:val="24"/>
                <w:szCs w:val="24"/>
              </w:rPr>
              <w:t>“</w:t>
            </w:r>
            <w:r w:rsidR="00C03DF9" w:rsidRPr="00264664">
              <w:rPr>
                <w:color w:val="000000" w:themeColor="text1"/>
                <w:sz w:val="24"/>
                <w:szCs w:val="24"/>
              </w:rPr>
              <w:t xml:space="preserve">до фізичних осіб в розмірі до 2,5 відсотка загального річного оподатковуваного доходу </w:t>
            </w:r>
            <w:r w:rsidR="00C03DF9" w:rsidRPr="00264664">
              <w:rPr>
                <w:color w:val="000000" w:themeColor="text1"/>
                <w:sz w:val="24"/>
                <w:szCs w:val="24"/>
              </w:rPr>
              <w:lastRenderedPageBreak/>
              <w:t>фізичної особи за попередній календарний рік, але не більше 20 тисяч гривень;</w:t>
            </w:r>
          </w:p>
          <w:p w14:paraId="12DD4F10" w14:textId="73381AA9" w:rsidR="00AA6FF6" w:rsidRPr="00264664" w:rsidRDefault="00C03DF9" w:rsidP="002C143D">
            <w:pPr>
              <w:pStyle w:val="StyleZakonu"/>
              <w:spacing w:line="240" w:lineRule="exact"/>
              <w:ind w:firstLine="170"/>
              <w:rPr>
                <w:color w:val="000000" w:themeColor="text1"/>
                <w:sz w:val="24"/>
                <w:szCs w:val="24"/>
              </w:rPr>
            </w:pPr>
            <w:r w:rsidRPr="00264664">
              <w:rPr>
                <w:color w:val="000000" w:themeColor="text1"/>
                <w:sz w:val="24"/>
                <w:szCs w:val="24"/>
              </w:rPr>
              <w:t>до юридичних осіб в розмірі до 2,5 відсотка загального річного обороту такої юридичної особи за попередній календарний рік, але не більше 200 тисяч гривень</w:t>
            </w:r>
            <w:r w:rsidR="002C143D" w:rsidRPr="00264664">
              <w:rPr>
                <w:color w:val="000000" w:themeColor="text1"/>
                <w:sz w:val="24"/>
                <w:szCs w:val="24"/>
              </w:rPr>
              <w:t>;</w:t>
            </w:r>
            <w:r w:rsidR="00E9260C" w:rsidRPr="00264664">
              <w:rPr>
                <w:color w:val="000000" w:themeColor="text1"/>
                <w:sz w:val="24"/>
                <w:szCs w:val="24"/>
              </w:rPr>
              <w:t>”.</w:t>
            </w:r>
          </w:p>
          <w:p w14:paraId="30ACF2FC" w14:textId="754264C1" w:rsidR="00AA6FF6" w:rsidRPr="00264664" w:rsidRDefault="00C03DF9" w:rsidP="008E63AC">
            <w:pPr>
              <w:pStyle w:val="StyleZakonu"/>
              <w:spacing w:line="240" w:lineRule="exact"/>
              <w:ind w:firstLine="0"/>
              <w:rPr>
                <w:color w:val="000000" w:themeColor="text1"/>
                <w:sz w:val="24"/>
                <w:szCs w:val="24"/>
              </w:rPr>
            </w:pPr>
            <w:r w:rsidRPr="008E63AC">
              <w:rPr>
                <w:b/>
                <w:color w:val="000000" w:themeColor="text1"/>
                <w:sz w:val="24"/>
                <w:szCs w:val="24"/>
              </w:rPr>
              <w:t>Обґрунтування</w:t>
            </w:r>
            <w:r w:rsidRPr="00264664">
              <w:rPr>
                <w:color w:val="000000" w:themeColor="text1"/>
                <w:sz w:val="24"/>
                <w:szCs w:val="24"/>
              </w:rPr>
              <w:t>: враховуючи теперішній стан розвитку ринків капіталу запропоновані розміри штрафів є надмірно обтяжливими для значної частини учасників ринку капіталу, а також фізичних осіб, які перебувають у трудових відносинах з ними. У зв’язку з цим пропонується суттєво зменшити відповідні розміри штрафів, а також прив’язати розмір штрафу, що може бути накладений на фізичну особу, до її загального оподатковуваного річного доходу.</w:t>
            </w:r>
          </w:p>
        </w:tc>
        <w:tc>
          <w:tcPr>
            <w:tcW w:w="5124" w:type="dxa"/>
            <w:shd w:val="clear" w:color="auto" w:fill="auto"/>
          </w:tcPr>
          <w:p w14:paraId="63510179" w14:textId="77777777" w:rsidR="00C03DF9" w:rsidRPr="00264664" w:rsidRDefault="00C03DF9" w:rsidP="00C03DF9">
            <w:pPr>
              <w:spacing w:after="60"/>
              <w:jc w:val="both"/>
              <w:rPr>
                <w:color w:val="000000" w:themeColor="text1"/>
                <w:sz w:val="24"/>
                <w:szCs w:val="24"/>
              </w:rPr>
            </w:pPr>
            <w:r w:rsidRPr="00264664">
              <w:rPr>
                <w:color w:val="000000" w:themeColor="text1"/>
                <w:sz w:val="24"/>
                <w:szCs w:val="24"/>
              </w:rPr>
              <w:lastRenderedPageBreak/>
              <w:t>до фізичних осіб в розмірі до 2,5 відсотка загального річного оподатковуваного доходу фізичної особи за попередній календарний рік, але не більше 20 тисяч гривень;</w:t>
            </w:r>
          </w:p>
          <w:p w14:paraId="75F27181" w14:textId="0BC8C3B7" w:rsidR="002C143D" w:rsidRPr="00264664" w:rsidRDefault="00C03DF9" w:rsidP="00C03DF9">
            <w:pPr>
              <w:pStyle w:val="StyleZakonu"/>
              <w:spacing w:line="240" w:lineRule="exact"/>
              <w:ind w:firstLine="0"/>
            </w:pPr>
            <w:r w:rsidRPr="00264664">
              <w:rPr>
                <w:color w:val="000000" w:themeColor="text1"/>
                <w:sz w:val="24"/>
                <w:szCs w:val="24"/>
              </w:rPr>
              <w:lastRenderedPageBreak/>
              <w:t>до юридичних осіб в розмірі до 2,5 відсотка загального річного обороту такої юридичної особи за попередній календарний рік, але не більше 200 тисяч гривень;</w:t>
            </w:r>
          </w:p>
        </w:tc>
      </w:tr>
      <w:tr w:rsidR="002C143D" w:rsidRPr="00264664" w14:paraId="25D482C1" w14:textId="77777777" w:rsidTr="00737B43">
        <w:tc>
          <w:tcPr>
            <w:tcW w:w="576" w:type="dxa"/>
            <w:shd w:val="clear" w:color="auto" w:fill="auto"/>
          </w:tcPr>
          <w:p w14:paraId="28C128AF" w14:textId="7C53DCBE" w:rsidR="002C143D" w:rsidRPr="00264664" w:rsidRDefault="002C143D" w:rsidP="002C143D">
            <w:pPr>
              <w:pStyle w:val="StyleWisnow"/>
            </w:pPr>
            <w:r w:rsidRPr="00264664">
              <w:lastRenderedPageBreak/>
              <w:t>1477.</w:t>
            </w:r>
          </w:p>
        </w:tc>
        <w:tc>
          <w:tcPr>
            <w:tcW w:w="5124" w:type="dxa"/>
            <w:shd w:val="clear" w:color="auto" w:fill="auto"/>
          </w:tcPr>
          <w:p w14:paraId="15427D25" w14:textId="384867ED"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39) за порушення вимог статті 126 Закону України "Про ринки капіталу та організовані товарні ринки" -</w:t>
            </w:r>
          </w:p>
        </w:tc>
        <w:tc>
          <w:tcPr>
            <w:tcW w:w="5124" w:type="dxa"/>
            <w:shd w:val="clear" w:color="auto" w:fill="auto"/>
          </w:tcPr>
          <w:p w14:paraId="05154568" w14:textId="105D2F8A" w:rsidR="00C03DF9" w:rsidRPr="00264664" w:rsidRDefault="00C03DF9" w:rsidP="00C03DF9">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Абзац тисяча сорок четвертий пункту 4 розділу І виключити.</w:t>
            </w:r>
          </w:p>
          <w:p w14:paraId="32C7B76E" w14:textId="3B21B70B" w:rsidR="002C143D" w:rsidRPr="00264664" w:rsidRDefault="008E63AC" w:rsidP="008E63AC">
            <w:pPr>
              <w:pStyle w:val="StyleZakonu"/>
              <w:spacing w:line="240" w:lineRule="exact"/>
              <w:ind w:firstLine="0"/>
              <w:rPr>
                <w:color w:val="000000" w:themeColor="text1"/>
                <w:sz w:val="24"/>
                <w:szCs w:val="24"/>
              </w:rPr>
            </w:pPr>
            <w:r w:rsidRPr="008E63AC">
              <w:rPr>
                <w:b/>
                <w:color w:val="000000" w:themeColor="text1"/>
                <w:sz w:val="24"/>
                <w:szCs w:val="24"/>
              </w:rPr>
              <w:t>Обґрунтування</w:t>
            </w:r>
            <w:r w:rsidR="00C03DF9" w:rsidRPr="00264664">
              <w:rPr>
                <w:color w:val="000000" w:themeColor="text1"/>
                <w:sz w:val="24"/>
                <w:szCs w:val="24"/>
              </w:rPr>
              <w:t>: у зв’язку з перенесенням норми до абзацу тисяча сорок другого пункту 4 розділу І</w:t>
            </w:r>
          </w:p>
        </w:tc>
        <w:tc>
          <w:tcPr>
            <w:tcW w:w="5124" w:type="dxa"/>
            <w:shd w:val="clear" w:color="auto" w:fill="auto"/>
          </w:tcPr>
          <w:p w14:paraId="32D4B946" w14:textId="77777777" w:rsidR="002C143D" w:rsidRPr="00264664" w:rsidRDefault="002C143D" w:rsidP="002C143D">
            <w:pPr>
              <w:pStyle w:val="StyleZakonu"/>
              <w:spacing w:line="240" w:lineRule="exact"/>
              <w:ind w:firstLine="170"/>
            </w:pPr>
          </w:p>
        </w:tc>
      </w:tr>
      <w:tr w:rsidR="002C143D" w:rsidRPr="00264664" w14:paraId="6B4F4BC3" w14:textId="77777777" w:rsidTr="00737B43">
        <w:tc>
          <w:tcPr>
            <w:tcW w:w="576" w:type="dxa"/>
            <w:shd w:val="clear" w:color="auto" w:fill="auto"/>
          </w:tcPr>
          <w:p w14:paraId="64A8F529" w14:textId="4CC7AF29" w:rsidR="002C143D" w:rsidRPr="00264664" w:rsidRDefault="002C143D" w:rsidP="002C143D">
            <w:pPr>
              <w:pStyle w:val="StyleWisnow"/>
            </w:pPr>
            <w:r w:rsidRPr="00264664">
              <w:t>1478.</w:t>
            </w:r>
          </w:p>
        </w:tc>
        <w:tc>
          <w:tcPr>
            <w:tcW w:w="5124" w:type="dxa"/>
            <w:shd w:val="clear" w:color="auto" w:fill="auto"/>
          </w:tcPr>
          <w:p w14:paraId="40D217F0" w14:textId="23979D59"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до фізичних осіб в розмірі до 1 мільйона гривень, до юридичних осіб в розмірі до 5 мільйонів гривень або до 2, 5 відсотків загального річного обороту такої юридичної особи;</w:t>
            </w:r>
          </w:p>
        </w:tc>
        <w:tc>
          <w:tcPr>
            <w:tcW w:w="5124" w:type="dxa"/>
            <w:shd w:val="clear" w:color="auto" w:fill="auto"/>
          </w:tcPr>
          <w:p w14:paraId="56ED1732" w14:textId="7000C55F" w:rsidR="00AA6FF6" w:rsidRPr="00264664" w:rsidRDefault="00AA6FF6" w:rsidP="00C03DF9">
            <w:pPr>
              <w:pStyle w:val="af8"/>
              <w:spacing w:after="100"/>
              <w:ind w:left="37" w:firstLine="0"/>
              <w:rPr>
                <w:color w:val="000000" w:themeColor="text1"/>
                <w:sz w:val="24"/>
                <w:szCs w:val="24"/>
              </w:rPr>
            </w:pPr>
            <w:r w:rsidRPr="00264664">
              <w:rPr>
                <w:rFonts w:ascii="Times New Roman" w:eastAsia="Times New Roman" w:hAnsi="Times New Roman"/>
                <w:color w:val="000000" w:themeColor="text1"/>
                <w:sz w:val="24"/>
                <w:szCs w:val="24"/>
                <w:lang w:eastAsia="ru-RU"/>
              </w:rPr>
              <w:t xml:space="preserve">Абзац </w:t>
            </w:r>
            <w:r w:rsidR="000A71B9" w:rsidRPr="00264664">
              <w:rPr>
                <w:rFonts w:ascii="Times New Roman" w:eastAsia="Times New Roman" w:hAnsi="Times New Roman"/>
                <w:color w:val="000000" w:themeColor="text1"/>
                <w:sz w:val="24"/>
                <w:szCs w:val="24"/>
                <w:lang w:eastAsia="ru-RU"/>
              </w:rPr>
              <w:t xml:space="preserve">тисяча сорок п’ятий </w:t>
            </w:r>
            <w:r w:rsidRPr="00264664">
              <w:rPr>
                <w:rFonts w:ascii="Times New Roman" w:eastAsia="Times New Roman" w:hAnsi="Times New Roman"/>
                <w:color w:val="000000" w:themeColor="text1"/>
                <w:sz w:val="24"/>
                <w:szCs w:val="24"/>
                <w:lang w:eastAsia="ru-RU"/>
              </w:rPr>
              <w:t xml:space="preserve">пункту 4 розділу І </w:t>
            </w:r>
            <w:r w:rsidR="00C03DF9" w:rsidRPr="00264664">
              <w:rPr>
                <w:rFonts w:ascii="Times New Roman" w:eastAsia="Times New Roman" w:hAnsi="Times New Roman"/>
                <w:color w:val="000000" w:themeColor="text1"/>
                <w:sz w:val="24"/>
                <w:szCs w:val="24"/>
                <w:lang w:eastAsia="ru-RU"/>
              </w:rPr>
              <w:t>виключити</w:t>
            </w:r>
          </w:p>
        </w:tc>
        <w:tc>
          <w:tcPr>
            <w:tcW w:w="5124" w:type="dxa"/>
            <w:shd w:val="clear" w:color="auto" w:fill="auto"/>
          </w:tcPr>
          <w:p w14:paraId="609FBE2A" w14:textId="77777777" w:rsidR="002C143D" w:rsidRPr="00264664" w:rsidRDefault="002C143D" w:rsidP="00C03DF9">
            <w:pPr>
              <w:pStyle w:val="StyleZakonu"/>
              <w:spacing w:line="240" w:lineRule="exact"/>
              <w:ind w:firstLine="170"/>
            </w:pPr>
          </w:p>
        </w:tc>
      </w:tr>
      <w:tr w:rsidR="002C143D" w:rsidRPr="00264664" w14:paraId="52138A81" w14:textId="77777777" w:rsidTr="00737B43">
        <w:tc>
          <w:tcPr>
            <w:tcW w:w="576" w:type="dxa"/>
            <w:shd w:val="clear" w:color="auto" w:fill="auto"/>
          </w:tcPr>
          <w:p w14:paraId="5C1A775E" w14:textId="0A7C36ED" w:rsidR="002C143D" w:rsidRPr="00264664" w:rsidRDefault="002C143D" w:rsidP="002C143D">
            <w:pPr>
              <w:pStyle w:val="StyleWisnow"/>
            </w:pPr>
            <w:r w:rsidRPr="00264664">
              <w:t>1479.</w:t>
            </w:r>
          </w:p>
        </w:tc>
        <w:tc>
          <w:tcPr>
            <w:tcW w:w="5124" w:type="dxa"/>
            <w:shd w:val="clear" w:color="auto" w:fill="auto"/>
          </w:tcPr>
          <w:p w14:paraId="7E6230FA" w14:textId="5A53E289"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40) за порушення вимог пунктів 16, 17, 29 або 30 статті 128 Закону України "Про ринки капіталу та організовані товарні ринки" -</w:t>
            </w:r>
          </w:p>
        </w:tc>
        <w:tc>
          <w:tcPr>
            <w:tcW w:w="5124" w:type="dxa"/>
            <w:shd w:val="clear" w:color="auto" w:fill="auto"/>
          </w:tcPr>
          <w:p w14:paraId="68A0B3DD" w14:textId="1875DA59" w:rsidR="00C03DF9" w:rsidRPr="00264664" w:rsidRDefault="00C03DF9" w:rsidP="00C03DF9">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Абзац тисяча сорок</w:t>
            </w:r>
            <w:r w:rsidR="00432F75" w:rsidRPr="00264664">
              <w:rPr>
                <w:rFonts w:ascii="Times New Roman" w:eastAsia="Times New Roman" w:hAnsi="Times New Roman"/>
                <w:color w:val="000000" w:themeColor="text1"/>
                <w:sz w:val="24"/>
                <w:szCs w:val="24"/>
                <w:lang w:eastAsia="ru-RU"/>
              </w:rPr>
              <w:t xml:space="preserve"> шостий</w:t>
            </w:r>
            <w:r w:rsidRPr="00264664">
              <w:rPr>
                <w:rFonts w:ascii="Times New Roman" w:eastAsia="Times New Roman" w:hAnsi="Times New Roman"/>
                <w:color w:val="000000" w:themeColor="text1"/>
                <w:sz w:val="24"/>
                <w:szCs w:val="24"/>
                <w:lang w:eastAsia="ru-RU"/>
              </w:rPr>
              <w:t xml:space="preserve"> пункту 4 розділу І виключити.</w:t>
            </w:r>
          </w:p>
          <w:p w14:paraId="17FDF33D" w14:textId="0C4B5218" w:rsidR="002C143D" w:rsidRPr="00264664" w:rsidRDefault="008E63AC" w:rsidP="008E63AC">
            <w:pPr>
              <w:pStyle w:val="StyleZakonu"/>
              <w:spacing w:line="240" w:lineRule="exact"/>
              <w:ind w:firstLine="0"/>
              <w:rPr>
                <w:color w:val="000000" w:themeColor="text1"/>
                <w:sz w:val="24"/>
                <w:szCs w:val="24"/>
              </w:rPr>
            </w:pPr>
            <w:r w:rsidRPr="008E63AC">
              <w:rPr>
                <w:b/>
                <w:color w:val="000000" w:themeColor="text1"/>
                <w:sz w:val="24"/>
                <w:szCs w:val="24"/>
              </w:rPr>
              <w:t>Обґрунтування</w:t>
            </w:r>
            <w:r w:rsidR="00C03DF9" w:rsidRPr="00264664">
              <w:rPr>
                <w:color w:val="000000" w:themeColor="text1"/>
                <w:sz w:val="24"/>
                <w:szCs w:val="24"/>
              </w:rPr>
              <w:t>: у зв’язку з перенесенням норми до абзацу тисяча двадцять сьомого пункту 4 розділу І</w:t>
            </w:r>
          </w:p>
        </w:tc>
        <w:tc>
          <w:tcPr>
            <w:tcW w:w="5124" w:type="dxa"/>
            <w:shd w:val="clear" w:color="auto" w:fill="auto"/>
          </w:tcPr>
          <w:p w14:paraId="04692DED" w14:textId="77777777" w:rsidR="002C143D" w:rsidRPr="00264664" w:rsidRDefault="002C143D" w:rsidP="002C143D">
            <w:pPr>
              <w:pStyle w:val="StyleZakonu"/>
              <w:spacing w:line="240" w:lineRule="exact"/>
              <w:ind w:firstLine="170"/>
            </w:pPr>
          </w:p>
        </w:tc>
      </w:tr>
      <w:tr w:rsidR="002C143D" w:rsidRPr="00264664" w14:paraId="663395AC" w14:textId="77777777" w:rsidTr="00737B43">
        <w:tc>
          <w:tcPr>
            <w:tcW w:w="576" w:type="dxa"/>
            <w:shd w:val="clear" w:color="auto" w:fill="auto"/>
          </w:tcPr>
          <w:p w14:paraId="52B5538C" w14:textId="5F2683B3" w:rsidR="002C143D" w:rsidRPr="00264664" w:rsidRDefault="002C143D" w:rsidP="002C143D">
            <w:pPr>
              <w:pStyle w:val="StyleWisnow"/>
            </w:pPr>
            <w:r w:rsidRPr="00264664">
              <w:t>1480.</w:t>
            </w:r>
          </w:p>
        </w:tc>
        <w:tc>
          <w:tcPr>
            <w:tcW w:w="5124" w:type="dxa"/>
            <w:shd w:val="clear" w:color="auto" w:fill="auto"/>
          </w:tcPr>
          <w:p w14:paraId="11531627" w14:textId="4E9BAF50" w:rsidR="00E902C2" w:rsidRPr="00264664" w:rsidRDefault="002C143D" w:rsidP="008E63AC">
            <w:pPr>
              <w:spacing w:after="60" w:line="240" w:lineRule="exact"/>
              <w:ind w:firstLine="170"/>
              <w:jc w:val="both"/>
              <w:rPr>
                <w:color w:val="000000" w:themeColor="text1"/>
                <w:sz w:val="24"/>
                <w:szCs w:val="24"/>
              </w:rPr>
            </w:pPr>
            <w:r w:rsidRPr="00264664">
              <w:rPr>
                <w:color w:val="000000" w:themeColor="text1"/>
                <w:sz w:val="24"/>
                <w:szCs w:val="24"/>
              </w:rPr>
              <w:t>до фізичних осіб в розмірі до 1 мільйона гривень, до юридичних осіб в розмірі до 5 мільйонів гривень або до 2, 5 відсотків загального річного обороту такої юридичної особи;</w:t>
            </w:r>
          </w:p>
        </w:tc>
        <w:tc>
          <w:tcPr>
            <w:tcW w:w="5124" w:type="dxa"/>
            <w:shd w:val="clear" w:color="auto" w:fill="auto"/>
          </w:tcPr>
          <w:p w14:paraId="59C08572" w14:textId="409927E1" w:rsidR="00AA6FF6" w:rsidRPr="00264664" w:rsidRDefault="00AA6FF6" w:rsidP="008E63AC">
            <w:pPr>
              <w:pStyle w:val="af8"/>
              <w:spacing w:after="100"/>
              <w:ind w:left="37" w:firstLine="0"/>
              <w:rPr>
                <w:color w:val="000000" w:themeColor="text1"/>
                <w:sz w:val="24"/>
                <w:szCs w:val="24"/>
              </w:rPr>
            </w:pPr>
            <w:r w:rsidRPr="00264664">
              <w:rPr>
                <w:rFonts w:ascii="Times New Roman" w:eastAsia="Times New Roman" w:hAnsi="Times New Roman"/>
                <w:color w:val="000000" w:themeColor="text1"/>
                <w:sz w:val="24"/>
                <w:szCs w:val="24"/>
                <w:lang w:eastAsia="ru-RU"/>
              </w:rPr>
              <w:t xml:space="preserve">Абзац </w:t>
            </w:r>
            <w:r w:rsidR="000A71B9" w:rsidRPr="00264664">
              <w:rPr>
                <w:rFonts w:ascii="Times New Roman" w:eastAsia="Times New Roman" w:hAnsi="Times New Roman"/>
                <w:color w:val="000000" w:themeColor="text1"/>
                <w:sz w:val="24"/>
                <w:szCs w:val="24"/>
                <w:lang w:eastAsia="ru-RU"/>
              </w:rPr>
              <w:t>тисяча сорок сьомий</w:t>
            </w:r>
            <w:r w:rsidRPr="00264664">
              <w:rPr>
                <w:rFonts w:ascii="Times New Roman" w:eastAsia="Times New Roman" w:hAnsi="Times New Roman"/>
                <w:color w:val="000000" w:themeColor="text1"/>
                <w:sz w:val="24"/>
                <w:szCs w:val="24"/>
                <w:lang w:eastAsia="ru-RU"/>
              </w:rPr>
              <w:t xml:space="preserve"> пункту 4 розділу І викл</w:t>
            </w:r>
            <w:r w:rsidR="00432F75" w:rsidRPr="00264664">
              <w:rPr>
                <w:rFonts w:ascii="Times New Roman" w:eastAsia="Times New Roman" w:hAnsi="Times New Roman"/>
                <w:color w:val="000000" w:themeColor="text1"/>
                <w:sz w:val="24"/>
                <w:szCs w:val="24"/>
                <w:lang w:eastAsia="ru-RU"/>
              </w:rPr>
              <w:t>ючити</w:t>
            </w:r>
          </w:p>
          <w:p w14:paraId="3B85860C" w14:textId="1633BC03" w:rsidR="00AA6FF6" w:rsidRPr="00264664" w:rsidRDefault="00AA6FF6" w:rsidP="00E902C2">
            <w:pPr>
              <w:pStyle w:val="StyleZakonu"/>
              <w:spacing w:line="240" w:lineRule="exact"/>
              <w:ind w:firstLine="170"/>
              <w:rPr>
                <w:color w:val="000000" w:themeColor="text1"/>
                <w:sz w:val="24"/>
                <w:szCs w:val="24"/>
              </w:rPr>
            </w:pPr>
          </w:p>
        </w:tc>
        <w:tc>
          <w:tcPr>
            <w:tcW w:w="5124" w:type="dxa"/>
            <w:shd w:val="clear" w:color="auto" w:fill="auto"/>
          </w:tcPr>
          <w:p w14:paraId="0C7456D3" w14:textId="77777777" w:rsidR="002C143D" w:rsidRPr="00264664" w:rsidRDefault="002C143D" w:rsidP="00432F75">
            <w:pPr>
              <w:pStyle w:val="StyleZakonu"/>
              <w:spacing w:line="240" w:lineRule="exact"/>
              <w:ind w:firstLine="170"/>
            </w:pPr>
          </w:p>
        </w:tc>
      </w:tr>
      <w:tr w:rsidR="002C143D" w:rsidRPr="00264664" w14:paraId="1DEDF6A2" w14:textId="77777777" w:rsidTr="00737B43">
        <w:tc>
          <w:tcPr>
            <w:tcW w:w="576" w:type="dxa"/>
            <w:shd w:val="clear" w:color="auto" w:fill="auto"/>
          </w:tcPr>
          <w:p w14:paraId="6401CA17" w14:textId="3F66728D" w:rsidR="002C143D" w:rsidRPr="00264664" w:rsidRDefault="002C143D" w:rsidP="002C143D">
            <w:pPr>
              <w:pStyle w:val="StyleWisnow"/>
            </w:pPr>
            <w:r w:rsidRPr="00264664">
              <w:t>1481.</w:t>
            </w:r>
          </w:p>
        </w:tc>
        <w:tc>
          <w:tcPr>
            <w:tcW w:w="5124" w:type="dxa"/>
            <w:shd w:val="clear" w:color="auto" w:fill="auto"/>
          </w:tcPr>
          <w:p w14:paraId="33B2AFB2" w14:textId="58455B8B"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 xml:space="preserve">41) за порушення вимог статті 133-1 Закону </w:t>
            </w:r>
            <w:r w:rsidRPr="00264664">
              <w:rPr>
                <w:color w:val="000000" w:themeColor="text1"/>
                <w:sz w:val="24"/>
                <w:szCs w:val="24"/>
              </w:rPr>
              <w:lastRenderedPageBreak/>
              <w:t>України "Про ринки капіталу та організовані товарні ринки" -</w:t>
            </w:r>
          </w:p>
        </w:tc>
        <w:tc>
          <w:tcPr>
            <w:tcW w:w="5124" w:type="dxa"/>
            <w:shd w:val="clear" w:color="auto" w:fill="auto"/>
          </w:tcPr>
          <w:p w14:paraId="53B2F816" w14:textId="780949F8" w:rsidR="00E902C2" w:rsidRPr="00264664" w:rsidRDefault="00E902C2" w:rsidP="002C143D">
            <w:pPr>
              <w:pStyle w:val="StyleZakonu"/>
              <w:spacing w:line="240" w:lineRule="exact"/>
              <w:ind w:firstLine="170"/>
              <w:rPr>
                <w:color w:val="000000" w:themeColor="text1"/>
                <w:sz w:val="24"/>
                <w:szCs w:val="24"/>
              </w:rPr>
            </w:pPr>
            <w:r w:rsidRPr="00264664">
              <w:rPr>
                <w:color w:val="000000" w:themeColor="text1"/>
                <w:sz w:val="24"/>
                <w:szCs w:val="24"/>
              </w:rPr>
              <w:lastRenderedPageBreak/>
              <w:t>Абзац тисяча сорок дев’ятий пункту 4 розділу</w:t>
            </w:r>
            <w:r w:rsidR="005D06C2" w:rsidRPr="00264664">
              <w:rPr>
                <w:color w:val="000000" w:themeColor="text1"/>
                <w:sz w:val="24"/>
                <w:szCs w:val="24"/>
              </w:rPr>
              <w:t xml:space="preserve"> </w:t>
            </w:r>
            <w:r w:rsidR="005D06C2" w:rsidRPr="00264664">
              <w:rPr>
                <w:color w:val="000000" w:themeColor="text1"/>
                <w:sz w:val="24"/>
                <w:szCs w:val="24"/>
              </w:rPr>
              <w:lastRenderedPageBreak/>
              <w:t>викласти в такій редакції:</w:t>
            </w:r>
          </w:p>
          <w:p w14:paraId="25D034B2" w14:textId="77777777" w:rsidR="002C143D" w:rsidRPr="00264664" w:rsidRDefault="005D06C2" w:rsidP="002C143D">
            <w:pPr>
              <w:pStyle w:val="StyleZakonu"/>
              <w:spacing w:line="240" w:lineRule="exact"/>
              <w:ind w:firstLine="170"/>
              <w:rPr>
                <w:color w:val="000000" w:themeColor="text1"/>
                <w:sz w:val="24"/>
                <w:szCs w:val="24"/>
              </w:rPr>
            </w:pPr>
            <w:r w:rsidRPr="00264664">
              <w:rPr>
                <w:color w:val="000000" w:themeColor="text1"/>
                <w:sz w:val="24"/>
                <w:szCs w:val="24"/>
              </w:rPr>
              <w:t>“</w:t>
            </w:r>
            <w:r w:rsidR="00E902C2" w:rsidRPr="00264664">
              <w:rPr>
                <w:color w:val="000000" w:themeColor="text1"/>
                <w:sz w:val="24"/>
                <w:szCs w:val="24"/>
              </w:rPr>
              <w:t xml:space="preserve">12) за порушення вимог статей 133-1, 162 Закону України "Про ринки капіталу та організовані товарні ринки" </w:t>
            </w:r>
            <w:r w:rsidRPr="00264664">
              <w:rPr>
                <w:color w:val="000000" w:themeColor="text1"/>
                <w:sz w:val="24"/>
                <w:szCs w:val="24"/>
              </w:rPr>
              <w:t>–”.</w:t>
            </w:r>
          </w:p>
          <w:p w14:paraId="690B033F" w14:textId="53B92BD4" w:rsidR="005D06C2" w:rsidRPr="00264664" w:rsidRDefault="005D06C2" w:rsidP="002C143D">
            <w:pPr>
              <w:pStyle w:val="StyleZakonu"/>
              <w:spacing w:line="240" w:lineRule="exact"/>
              <w:ind w:firstLine="170"/>
              <w:rPr>
                <w:color w:val="000000" w:themeColor="text1"/>
                <w:sz w:val="24"/>
                <w:szCs w:val="24"/>
              </w:rPr>
            </w:pPr>
            <w:r w:rsidRPr="008E63AC">
              <w:rPr>
                <w:b/>
                <w:color w:val="000000" w:themeColor="text1"/>
                <w:sz w:val="24"/>
                <w:szCs w:val="24"/>
              </w:rPr>
              <w:t>Обґрунтування</w:t>
            </w:r>
            <w:r w:rsidRPr="00264664">
              <w:rPr>
                <w:color w:val="000000" w:themeColor="text1"/>
                <w:sz w:val="24"/>
                <w:szCs w:val="24"/>
              </w:rPr>
              <w:t>: враховуючи однакові розміри штрафів, цей абзац пропонується об’єднати з абзацами тисяча п’ятдесят восьмим пункту 4 розділу І, тобто з пунктом 46 частини другої статті 53 ЗУ "Про ринки капіталу та організовані товарні ринки"</w:t>
            </w:r>
          </w:p>
        </w:tc>
        <w:tc>
          <w:tcPr>
            <w:tcW w:w="5124" w:type="dxa"/>
            <w:shd w:val="clear" w:color="auto" w:fill="auto"/>
          </w:tcPr>
          <w:p w14:paraId="668881F1" w14:textId="64158085" w:rsidR="002C143D" w:rsidRPr="00264664" w:rsidRDefault="005D06C2" w:rsidP="002C143D">
            <w:pPr>
              <w:pStyle w:val="StyleZakonu"/>
              <w:spacing w:line="240" w:lineRule="exact"/>
              <w:ind w:firstLine="170"/>
            </w:pPr>
            <w:r w:rsidRPr="00264664">
              <w:rPr>
                <w:color w:val="000000" w:themeColor="text1"/>
                <w:sz w:val="24"/>
                <w:szCs w:val="24"/>
              </w:rPr>
              <w:lastRenderedPageBreak/>
              <w:t xml:space="preserve">12) за порушення вимог статей 133-1, 162 </w:t>
            </w:r>
            <w:r w:rsidRPr="00264664">
              <w:rPr>
                <w:color w:val="000000" w:themeColor="text1"/>
                <w:sz w:val="24"/>
                <w:szCs w:val="24"/>
              </w:rPr>
              <w:lastRenderedPageBreak/>
              <w:t>Закону України "Про ринки капіталу та організовані товарні ринки" –</w:t>
            </w:r>
          </w:p>
        </w:tc>
      </w:tr>
      <w:tr w:rsidR="002C143D" w:rsidRPr="00264664" w14:paraId="390875D4" w14:textId="77777777" w:rsidTr="00737B43">
        <w:tc>
          <w:tcPr>
            <w:tcW w:w="576" w:type="dxa"/>
            <w:shd w:val="clear" w:color="auto" w:fill="auto"/>
          </w:tcPr>
          <w:p w14:paraId="4D1B76E6" w14:textId="77D5D8E8" w:rsidR="002C143D" w:rsidRPr="00264664" w:rsidRDefault="002C143D" w:rsidP="002C143D">
            <w:pPr>
              <w:pStyle w:val="StyleWisnow"/>
            </w:pPr>
            <w:r w:rsidRPr="00264664">
              <w:lastRenderedPageBreak/>
              <w:t>1482.</w:t>
            </w:r>
          </w:p>
        </w:tc>
        <w:tc>
          <w:tcPr>
            <w:tcW w:w="5124" w:type="dxa"/>
            <w:shd w:val="clear" w:color="auto" w:fill="auto"/>
          </w:tcPr>
          <w:p w14:paraId="31AD2B6C" w14:textId="61EF2E52"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до фізичних осіб в розмірі до 500 тисяч гривень, до юридичних осіб в розмірі до 1, 2 мільйонів гривень або до 1 відсотка загального річного обороту такої юридичної особи;</w:t>
            </w:r>
          </w:p>
        </w:tc>
        <w:tc>
          <w:tcPr>
            <w:tcW w:w="5124" w:type="dxa"/>
            <w:shd w:val="clear" w:color="auto" w:fill="auto"/>
          </w:tcPr>
          <w:p w14:paraId="3C4F5636" w14:textId="399ECF85" w:rsidR="00AA6FF6" w:rsidRPr="00264664" w:rsidRDefault="00AA6FF6" w:rsidP="00AA6FF6">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 xml:space="preserve">Абзац </w:t>
            </w:r>
            <w:r w:rsidR="000A71B9" w:rsidRPr="00264664">
              <w:rPr>
                <w:rFonts w:ascii="Times New Roman" w:eastAsia="Times New Roman" w:hAnsi="Times New Roman"/>
                <w:color w:val="000000" w:themeColor="text1"/>
                <w:sz w:val="24"/>
                <w:szCs w:val="24"/>
                <w:lang w:eastAsia="ru-RU"/>
              </w:rPr>
              <w:t xml:space="preserve">тисяча сорок дев’ятий </w:t>
            </w:r>
            <w:r w:rsidRPr="00264664">
              <w:rPr>
                <w:rFonts w:ascii="Times New Roman" w:eastAsia="Times New Roman" w:hAnsi="Times New Roman"/>
                <w:color w:val="000000" w:themeColor="text1"/>
                <w:sz w:val="24"/>
                <w:szCs w:val="24"/>
                <w:lang w:eastAsia="ru-RU"/>
              </w:rPr>
              <w:t>пункту 4 розділу І викласти в такій редакції:</w:t>
            </w:r>
          </w:p>
          <w:p w14:paraId="7D99741F" w14:textId="4E22CCD6" w:rsidR="00461523" w:rsidRPr="00264664" w:rsidRDefault="000A71B9" w:rsidP="00461523">
            <w:pPr>
              <w:spacing w:after="60"/>
              <w:jc w:val="both"/>
              <w:rPr>
                <w:color w:val="000000" w:themeColor="text1"/>
                <w:sz w:val="24"/>
                <w:szCs w:val="24"/>
              </w:rPr>
            </w:pPr>
            <w:r w:rsidRPr="00264664">
              <w:rPr>
                <w:color w:val="000000" w:themeColor="text1"/>
                <w:sz w:val="24"/>
                <w:szCs w:val="24"/>
              </w:rPr>
              <w:t>“</w:t>
            </w:r>
            <w:r w:rsidR="00461523" w:rsidRPr="00264664">
              <w:rPr>
                <w:color w:val="000000" w:themeColor="text1"/>
                <w:sz w:val="24"/>
                <w:szCs w:val="24"/>
              </w:rPr>
              <w:t>до фізичних осіб в розмірі до 1 відсотка загального річного оподатковуваного доходу фізичної особи за попередній календарний рік, але не більше 10 тисяч гривень;</w:t>
            </w:r>
          </w:p>
          <w:p w14:paraId="0DBB6A9C" w14:textId="45A18254" w:rsidR="00AA6FF6" w:rsidRPr="00264664" w:rsidRDefault="00461523" w:rsidP="002C143D">
            <w:pPr>
              <w:pStyle w:val="StyleZakonu"/>
              <w:spacing w:line="240" w:lineRule="exact"/>
              <w:ind w:firstLine="170"/>
              <w:rPr>
                <w:color w:val="000000" w:themeColor="text1"/>
                <w:sz w:val="24"/>
                <w:szCs w:val="24"/>
              </w:rPr>
            </w:pPr>
            <w:r w:rsidRPr="00264664">
              <w:rPr>
                <w:color w:val="000000" w:themeColor="text1"/>
                <w:sz w:val="24"/>
                <w:szCs w:val="24"/>
              </w:rPr>
              <w:t>до юридичних осіб в розмірі до 1 відсотка загального річного обороту такої юридичної особи за попередній календарний рік, але не більше 50 тисяч гривень</w:t>
            </w:r>
            <w:r w:rsidR="002C143D" w:rsidRPr="00264664">
              <w:rPr>
                <w:color w:val="000000" w:themeColor="text1"/>
                <w:sz w:val="24"/>
                <w:szCs w:val="24"/>
              </w:rPr>
              <w:t>;</w:t>
            </w:r>
            <w:r w:rsidR="000A71B9" w:rsidRPr="00264664">
              <w:rPr>
                <w:color w:val="000000" w:themeColor="text1"/>
                <w:sz w:val="24"/>
                <w:szCs w:val="24"/>
              </w:rPr>
              <w:t>”.</w:t>
            </w:r>
          </w:p>
          <w:p w14:paraId="5B67AE37" w14:textId="6011AA6E" w:rsidR="00AA6FF6" w:rsidRPr="00264664" w:rsidRDefault="00461523" w:rsidP="008E63AC">
            <w:pPr>
              <w:pStyle w:val="StyleZakonu"/>
              <w:spacing w:line="240" w:lineRule="exact"/>
              <w:ind w:firstLine="0"/>
              <w:rPr>
                <w:color w:val="000000" w:themeColor="text1"/>
                <w:sz w:val="24"/>
                <w:szCs w:val="24"/>
              </w:rPr>
            </w:pPr>
            <w:r w:rsidRPr="008E63AC">
              <w:rPr>
                <w:b/>
                <w:color w:val="000000" w:themeColor="text1"/>
                <w:sz w:val="24"/>
                <w:szCs w:val="24"/>
              </w:rPr>
              <w:t>Обґрунтування</w:t>
            </w:r>
            <w:r w:rsidRPr="00264664">
              <w:rPr>
                <w:color w:val="000000" w:themeColor="text1"/>
                <w:sz w:val="24"/>
                <w:szCs w:val="24"/>
              </w:rPr>
              <w:t>: враховуючи теперішній стан розвитку ринків капіталу запропоновані розміри штрафів є надмірно обтяжливими для значної частини учасників ринку капіталу, а також фізичних осіб, які перебувають у трудових відносинах з ними. У зв’язку з цим пропонується суттєво зменшити відповідні розміри штрафів, а також прив’язати розмір штрафу, що може бути накладений на фізичну особу, до її загального оподатковуваного річного доходу.</w:t>
            </w:r>
          </w:p>
        </w:tc>
        <w:tc>
          <w:tcPr>
            <w:tcW w:w="5124" w:type="dxa"/>
            <w:shd w:val="clear" w:color="auto" w:fill="auto"/>
          </w:tcPr>
          <w:p w14:paraId="795176BF" w14:textId="77777777" w:rsidR="00461523" w:rsidRPr="00264664" w:rsidRDefault="00461523" w:rsidP="00461523">
            <w:pPr>
              <w:spacing w:after="60"/>
              <w:jc w:val="both"/>
              <w:rPr>
                <w:color w:val="000000" w:themeColor="text1"/>
                <w:sz w:val="24"/>
                <w:szCs w:val="24"/>
              </w:rPr>
            </w:pPr>
            <w:r w:rsidRPr="00264664">
              <w:rPr>
                <w:color w:val="000000" w:themeColor="text1"/>
                <w:sz w:val="24"/>
                <w:szCs w:val="24"/>
              </w:rPr>
              <w:t>до фізичних осіб в розмірі до 1 відсотка загального річного оподатковуваного доходу фізичної особи за попередній календарний рік, але не більше 10 тисяч гривень;</w:t>
            </w:r>
          </w:p>
          <w:p w14:paraId="4545750C" w14:textId="77777777" w:rsidR="00461523" w:rsidRPr="00264664" w:rsidRDefault="00461523" w:rsidP="00461523">
            <w:pPr>
              <w:pStyle w:val="StyleZakonu"/>
              <w:spacing w:line="240" w:lineRule="exact"/>
              <w:ind w:firstLine="170"/>
              <w:rPr>
                <w:color w:val="000000" w:themeColor="text1"/>
                <w:sz w:val="24"/>
                <w:szCs w:val="24"/>
              </w:rPr>
            </w:pPr>
            <w:r w:rsidRPr="00264664">
              <w:rPr>
                <w:color w:val="000000" w:themeColor="text1"/>
                <w:sz w:val="24"/>
                <w:szCs w:val="24"/>
              </w:rPr>
              <w:t>до юридичних осіб в розмірі до 1 відсотка загального річного обороту такої юридичної особи за попередній календарний рік, але не більше 50 тисяч гривень;”.</w:t>
            </w:r>
          </w:p>
          <w:p w14:paraId="339367F8" w14:textId="77777777" w:rsidR="002C143D" w:rsidRPr="00264664" w:rsidRDefault="002C143D" w:rsidP="002C143D">
            <w:pPr>
              <w:pStyle w:val="StyleZakonu"/>
              <w:spacing w:line="240" w:lineRule="exact"/>
              <w:ind w:firstLine="170"/>
            </w:pPr>
          </w:p>
        </w:tc>
      </w:tr>
      <w:tr w:rsidR="002C143D" w:rsidRPr="00264664" w14:paraId="75D437A8" w14:textId="77777777" w:rsidTr="00737B43">
        <w:tc>
          <w:tcPr>
            <w:tcW w:w="576" w:type="dxa"/>
            <w:shd w:val="clear" w:color="auto" w:fill="auto"/>
          </w:tcPr>
          <w:p w14:paraId="149D0C9A" w14:textId="2FD0EB50" w:rsidR="002C143D" w:rsidRPr="00264664" w:rsidRDefault="002C143D" w:rsidP="002C143D">
            <w:pPr>
              <w:pStyle w:val="StyleWisnow"/>
            </w:pPr>
            <w:r w:rsidRPr="00264664">
              <w:t>1483.</w:t>
            </w:r>
          </w:p>
        </w:tc>
        <w:tc>
          <w:tcPr>
            <w:tcW w:w="5124" w:type="dxa"/>
            <w:shd w:val="clear" w:color="auto" w:fill="auto"/>
          </w:tcPr>
          <w:p w14:paraId="67F92777" w14:textId="7CE028A3"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42) за порушення вимог статті 138 Закону України "Про ринки капіталу та організовані товарні ринки" -</w:t>
            </w:r>
          </w:p>
        </w:tc>
        <w:tc>
          <w:tcPr>
            <w:tcW w:w="5124" w:type="dxa"/>
            <w:shd w:val="clear" w:color="auto" w:fill="auto"/>
          </w:tcPr>
          <w:p w14:paraId="42671401" w14:textId="18220EFC" w:rsidR="008D7998" w:rsidRPr="00264664" w:rsidRDefault="008D7998" w:rsidP="008D7998">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Абзац тисяча п’ятдесятий пункту 4 розділу І виключити.</w:t>
            </w:r>
          </w:p>
          <w:p w14:paraId="5C6BF0EC" w14:textId="7411C228" w:rsidR="002C143D" w:rsidRPr="00264664" w:rsidRDefault="008E63AC" w:rsidP="008E63AC">
            <w:pPr>
              <w:pStyle w:val="StyleZakonu"/>
              <w:spacing w:line="240" w:lineRule="exact"/>
              <w:ind w:firstLine="0"/>
              <w:rPr>
                <w:color w:val="000000" w:themeColor="text1"/>
                <w:sz w:val="24"/>
                <w:szCs w:val="24"/>
              </w:rPr>
            </w:pPr>
            <w:r w:rsidRPr="008E63AC">
              <w:rPr>
                <w:b/>
                <w:color w:val="000000" w:themeColor="text1"/>
                <w:sz w:val="24"/>
                <w:szCs w:val="24"/>
              </w:rPr>
              <w:t>Обґрунтування</w:t>
            </w:r>
            <w:r w:rsidR="008D7998" w:rsidRPr="00264664">
              <w:rPr>
                <w:color w:val="000000" w:themeColor="text1"/>
                <w:sz w:val="24"/>
                <w:szCs w:val="24"/>
              </w:rPr>
              <w:t>: у зв’язку з перенесенням норми до абзацу тисяча двадцять сьомого пункту 4 розділу І</w:t>
            </w:r>
          </w:p>
        </w:tc>
        <w:tc>
          <w:tcPr>
            <w:tcW w:w="5124" w:type="dxa"/>
            <w:shd w:val="clear" w:color="auto" w:fill="auto"/>
          </w:tcPr>
          <w:p w14:paraId="34066EC4" w14:textId="77777777" w:rsidR="002C143D" w:rsidRPr="00264664" w:rsidRDefault="002C143D" w:rsidP="002C143D">
            <w:pPr>
              <w:pStyle w:val="StyleZakonu"/>
              <w:spacing w:line="240" w:lineRule="exact"/>
              <w:ind w:firstLine="170"/>
            </w:pPr>
          </w:p>
        </w:tc>
      </w:tr>
      <w:tr w:rsidR="002C143D" w:rsidRPr="00264664" w14:paraId="130DF4A2" w14:textId="77777777" w:rsidTr="00737B43">
        <w:tc>
          <w:tcPr>
            <w:tcW w:w="576" w:type="dxa"/>
            <w:shd w:val="clear" w:color="auto" w:fill="auto"/>
          </w:tcPr>
          <w:p w14:paraId="69681BCB" w14:textId="3E83E77B" w:rsidR="002C143D" w:rsidRPr="00264664" w:rsidRDefault="002C143D" w:rsidP="002C143D">
            <w:pPr>
              <w:pStyle w:val="StyleWisnow"/>
            </w:pPr>
            <w:r w:rsidRPr="00264664">
              <w:t>1484.</w:t>
            </w:r>
          </w:p>
        </w:tc>
        <w:tc>
          <w:tcPr>
            <w:tcW w:w="5124" w:type="dxa"/>
            <w:shd w:val="clear" w:color="auto" w:fill="auto"/>
          </w:tcPr>
          <w:p w14:paraId="59FF2D03" w14:textId="655433AC"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 xml:space="preserve">до фізичних осіб в розмірі до 350 тисяч гривень, до юридичних осіб в розмірі до 2, 5 </w:t>
            </w:r>
            <w:r w:rsidRPr="00264664">
              <w:rPr>
                <w:color w:val="000000" w:themeColor="text1"/>
                <w:sz w:val="24"/>
                <w:szCs w:val="24"/>
              </w:rPr>
              <w:lastRenderedPageBreak/>
              <w:t>мільйонів гривень або до 1, 5 відсотків загального річного обороту такої юридичної особи;</w:t>
            </w:r>
          </w:p>
        </w:tc>
        <w:tc>
          <w:tcPr>
            <w:tcW w:w="5124" w:type="dxa"/>
            <w:shd w:val="clear" w:color="auto" w:fill="auto"/>
          </w:tcPr>
          <w:p w14:paraId="3AFC2124" w14:textId="01D4D59C" w:rsidR="00AA6FF6" w:rsidRPr="00264664" w:rsidRDefault="00AA6FF6" w:rsidP="00AA6FF6">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lastRenderedPageBreak/>
              <w:t xml:space="preserve">Абзац </w:t>
            </w:r>
            <w:r w:rsidR="000A71B9" w:rsidRPr="00264664">
              <w:rPr>
                <w:rFonts w:ascii="Times New Roman" w:eastAsia="Times New Roman" w:hAnsi="Times New Roman"/>
                <w:color w:val="000000" w:themeColor="text1"/>
                <w:sz w:val="24"/>
                <w:szCs w:val="24"/>
                <w:lang w:eastAsia="ru-RU"/>
              </w:rPr>
              <w:t>тисяча п’ятдесят перший</w:t>
            </w:r>
            <w:r w:rsidRPr="00264664">
              <w:rPr>
                <w:rFonts w:ascii="Times New Roman" w:eastAsia="Times New Roman" w:hAnsi="Times New Roman"/>
                <w:color w:val="000000" w:themeColor="text1"/>
                <w:sz w:val="24"/>
                <w:szCs w:val="24"/>
                <w:lang w:eastAsia="ru-RU"/>
              </w:rPr>
              <w:t xml:space="preserve"> пункту 4 </w:t>
            </w:r>
            <w:r w:rsidRPr="00264664">
              <w:rPr>
                <w:rFonts w:ascii="Times New Roman" w:eastAsia="Times New Roman" w:hAnsi="Times New Roman"/>
                <w:color w:val="000000" w:themeColor="text1"/>
                <w:sz w:val="24"/>
                <w:szCs w:val="24"/>
                <w:lang w:eastAsia="ru-RU"/>
              </w:rPr>
              <w:lastRenderedPageBreak/>
              <w:t xml:space="preserve">розділу І </w:t>
            </w:r>
            <w:r w:rsidR="008D7998" w:rsidRPr="00264664">
              <w:rPr>
                <w:rFonts w:ascii="Times New Roman" w:eastAsia="Times New Roman" w:hAnsi="Times New Roman"/>
                <w:color w:val="000000" w:themeColor="text1"/>
                <w:sz w:val="24"/>
                <w:szCs w:val="24"/>
                <w:lang w:eastAsia="ru-RU"/>
              </w:rPr>
              <w:t>виключити</w:t>
            </w:r>
          </w:p>
          <w:p w14:paraId="6764F7C7" w14:textId="77777777" w:rsidR="00AA6FF6" w:rsidRPr="00264664" w:rsidRDefault="00AA6FF6" w:rsidP="002C143D">
            <w:pPr>
              <w:pStyle w:val="StyleZakonu"/>
              <w:spacing w:line="240" w:lineRule="exact"/>
              <w:ind w:firstLine="170"/>
              <w:rPr>
                <w:color w:val="000000" w:themeColor="text1"/>
                <w:sz w:val="24"/>
                <w:szCs w:val="24"/>
              </w:rPr>
            </w:pPr>
          </w:p>
          <w:p w14:paraId="2D6EA601" w14:textId="255C7799" w:rsidR="00AA6FF6" w:rsidRPr="00264664" w:rsidRDefault="00AA6FF6" w:rsidP="008D7998">
            <w:pPr>
              <w:pStyle w:val="StyleZakonu"/>
              <w:spacing w:line="240" w:lineRule="exact"/>
              <w:ind w:firstLine="170"/>
              <w:rPr>
                <w:color w:val="000000" w:themeColor="text1"/>
                <w:sz w:val="24"/>
                <w:szCs w:val="24"/>
              </w:rPr>
            </w:pPr>
          </w:p>
        </w:tc>
        <w:tc>
          <w:tcPr>
            <w:tcW w:w="5124" w:type="dxa"/>
            <w:shd w:val="clear" w:color="auto" w:fill="auto"/>
          </w:tcPr>
          <w:p w14:paraId="08E34D02" w14:textId="77777777" w:rsidR="002C143D" w:rsidRPr="00264664" w:rsidRDefault="002C143D" w:rsidP="008D7998">
            <w:pPr>
              <w:pStyle w:val="StyleZakonu"/>
              <w:spacing w:line="240" w:lineRule="exact"/>
              <w:ind w:firstLine="170"/>
            </w:pPr>
          </w:p>
        </w:tc>
      </w:tr>
      <w:tr w:rsidR="002C143D" w:rsidRPr="00264664" w14:paraId="1947E8DB" w14:textId="77777777" w:rsidTr="00737B43">
        <w:tc>
          <w:tcPr>
            <w:tcW w:w="576" w:type="dxa"/>
            <w:shd w:val="clear" w:color="auto" w:fill="auto"/>
          </w:tcPr>
          <w:p w14:paraId="196EB974" w14:textId="6A4F2D17" w:rsidR="002C143D" w:rsidRPr="00264664" w:rsidRDefault="002C143D" w:rsidP="002C143D">
            <w:pPr>
              <w:pStyle w:val="StyleWisnow"/>
            </w:pPr>
            <w:r w:rsidRPr="00264664">
              <w:lastRenderedPageBreak/>
              <w:t>1485.</w:t>
            </w:r>
          </w:p>
        </w:tc>
        <w:tc>
          <w:tcPr>
            <w:tcW w:w="5124" w:type="dxa"/>
            <w:shd w:val="clear" w:color="auto" w:fill="auto"/>
          </w:tcPr>
          <w:p w14:paraId="47CD5F5F" w14:textId="7A81C2DD"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43) за порушення вимог статті 154 Закону України "Про ринки капіталу та організовані товарні ринки" -</w:t>
            </w:r>
          </w:p>
        </w:tc>
        <w:tc>
          <w:tcPr>
            <w:tcW w:w="5124" w:type="dxa"/>
            <w:shd w:val="clear" w:color="auto" w:fill="auto"/>
          </w:tcPr>
          <w:p w14:paraId="17A22ACE" w14:textId="6F827EB6" w:rsidR="004475AE" w:rsidRPr="00264664" w:rsidRDefault="004475AE" w:rsidP="002C143D">
            <w:pPr>
              <w:pStyle w:val="StyleZakonu"/>
              <w:spacing w:line="240" w:lineRule="exact"/>
              <w:ind w:firstLine="170"/>
              <w:rPr>
                <w:color w:val="000000" w:themeColor="text1"/>
                <w:sz w:val="24"/>
                <w:szCs w:val="24"/>
              </w:rPr>
            </w:pPr>
            <w:r w:rsidRPr="00264664">
              <w:rPr>
                <w:color w:val="000000" w:themeColor="text1"/>
                <w:sz w:val="24"/>
                <w:szCs w:val="24"/>
              </w:rPr>
              <w:t>Абзац тисяча п’ятдесят другий пункту 4 розділу І викласти в такій редакції:</w:t>
            </w:r>
          </w:p>
          <w:p w14:paraId="465EBCB0" w14:textId="1D5DEF5D" w:rsidR="002C143D" w:rsidRPr="00264664" w:rsidRDefault="004475AE" w:rsidP="002C143D">
            <w:pPr>
              <w:pStyle w:val="StyleZakonu"/>
              <w:spacing w:line="240" w:lineRule="exact"/>
              <w:ind w:firstLine="170"/>
              <w:rPr>
                <w:color w:val="000000" w:themeColor="text1"/>
                <w:sz w:val="24"/>
                <w:szCs w:val="24"/>
              </w:rPr>
            </w:pPr>
            <w:r w:rsidRPr="00264664">
              <w:rPr>
                <w:color w:val="000000" w:themeColor="text1"/>
                <w:sz w:val="24"/>
                <w:szCs w:val="24"/>
              </w:rPr>
              <w:t>“1</w:t>
            </w:r>
            <w:r w:rsidR="00461523" w:rsidRPr="00264664">
              <w:rPr>
                <w:color w:val="000000" w:themeColor="text1"/>
                <w:sz w:val="24"/>
                <w:szCs w:val="24"/>
              </w:rPr>
              <w:t>3) за порушення вимог стат</w:t>
            </w:r>
            <w:r w:rsidRPr="00264664">
              <w:rPr>
                <w:color w:val="000000" w:themeColor="text1"/>
                <w:sz w:val="24"/>
                <w:szCs w:val="24"/>
              </w:rPr>
              <w:t>ей</w:t>
            </w:r>
            <w:r w:rsidR="00461523" w:rsidRPr="00264664">
              <w:rPr>
                <w:color w:val="000000" w:themeColor="text1"/>
                <w:sz w:val="24"/>
                <w:szCs w:val="24"/>
              </w:rPr>
              <w:t xml:space="preserve"> 154</w:t>
            </w:r>
            <w:r w:rsidRPr="00264664">
              <w:rPr>
                <w:color w:val="000000" w:themeColor="text1"/>
                <w:sz w:val="24"/>
                <w:szCs w:val="24"/>
              </w:rPr>
              <w:t>, 163</w:t>
            </w:r>
            <w:r w:rsidR="00461523" w:rsidRPr="00264664">
              <w:rPr>
                <w:color w:val="000000" w:themeColor="text1"/>
                <w:sz w:val="24"/>
                <w:szCs w:val="24"/>
              </w:rPr>
              <w:t xml:space="preserve"> Закону України "Про ринки капіталу та організовані товарні ринки" </w:t>
            </w:r>
            <w:r w:rsidRPr="00264664">
              <w:rPr>
                <w:color w:val="000000" w:themeColor="text1"/>
                <w:sz w:val="24"/>
                <w:szCs w:val="24"/>
              </w:rPr>
              <w:t>–”.</w:t>
            </w:r>
          </w:p>
          <w:p w14:paraId="2CD09D40" w14:textId="4AF7A923" w:rsidR="004475AE" w:rsidRPr="00264664" w:rsidRDefault="004475AE" w:rsidP="002C143D">
            <w:pPr>
              <w:pStyle w:val="StyleZakonu"/>
              <w:spacing w:line="240" w:lineRule="exact"/>
              <w:ind w:firstLine="170"/>
              <w:rPr>
                <w:color w:val="000000" w:themeColor="text1"/>
                <w:sz w:val="24"/>
                <w:szCs w:val="24"/>
              </w:rPr>
            </w:pPr>
            <w:r w:rsidRPr="008E63AC">
              <w:rPr>
                <w:b/>
                <w:color w:val="000000" w:themeColor="text1"/>
                <w:sz w:val="24"/>
                <w:szCs w:val="24"/>
              </w:rPr>
              <w:t>Обґрунтування</w:t>
            </w:r>
            <w:r w:rsidRPr="00264664">
              <w:rPr>
                <w:color w:val="000000" w:themeColor="text1"/>
                <w:sz w:val="24"/>
                <w:szCs w:val="24"/>
              </w:rPr>
              <w:t xml:space="preserve">: враховуючи однакові розміри штрафів, цей абзац пропонується об’єднати з абзацами тисяча </w:t>
            </w:r>
            <w:proofErr w:type="spellStart"/>
            <w:r w:rsidRPr="00264664">
              <w:rPr>
                <w:color w:val="000000" w:themeColor="text1"/>
                <w:sz w:val="24"/>
                <w:szCs w:val="24"/>
              </w:rPr>
              <w:t>шестидесятим</w:t>
            </w:r>
            <w:proofErr w:type="spellEnd"/>
            <w:r w:rsidRPr="00264664">
              <w:rPr>
                <w:color w:val="000000" w:themeColor="text1"/>
                <w:sz w:val="24"/>
                <w:szCs w:val="24"/>
              </w:rPr>
              <w:t xml:space="preserve"> пункту 4 розділу І, тобто з пунктом 47 частини другої статті 53 ЗУ "Про ринки капіталу та організовані товарні ринки"</w:t>
            </w:r>
          </w:p>
        </w:tc>
        <w:tc>
          <w:tcPr>
            <w:tcW w:w="5124" w:type="dxa"/>
            <w:shd w:val="clear" w:color="auto" w:fill="auto"/>
          </w:tcPr>
          <w:p w14:paraId="5A2D5CA4" w14:textId="237F6F3E" w:rsidR="002C143D" w:rsidRPr="00264664" w:rsidRDefault="004475AE" w:rsidP="002C143D">
            <w:pPr>
              <w:pStyle w:val="StyleZakonu"/>
              <w:spacing w:line="240" w:lineRule="exact"/>
              <w:ind w:firstLine="170"/>
            </w:pPr>
            <w:r w:rsidRPr="00264664">
              <w:rPr>
                <w:color w:val="000000" w:themeColor="text1"/>
                <w:sz w:val="24"/>
                <w:szCs w:val="24"/>
              </w:rPr>
              <w:t>13) за порушення вимог статей 154, 163 Закону України "Про ринки капіталу та організовані товарні ринки"</w:t>
            </w:r>
            <w:r w:rsidR="002661FB" w:rsidRPr="00264664">
              <w:rPr>
                <w:color w:val="000000" w:themeColor="text1"/>
                <w:sz w:val="24"/>
                <w:szCs w:val="24"/>
              </w:rPr>
              <w:t xml:space="preserve"> ‒</w:t>
            </w:r>
          </w:p>
        </w:tc>
      </w:tr>
      <w:tr w:rsidR="002C143D" w:rsidRPr="00264664" w14:paraId="2AD511AF" w14:textId="77777777" w:rsidTr="00737B43">
        <w:tc>
          <w:tcPr>
            <w:tcW w:w="576" w:type="dxa"/>
            <w:shd w:val="clear" w:color="auto" w:fill="auto"/>
          </w:tcPr>
          <w:p w14:paraId="76BCD4E6" w14:textId="5F1D8D9F" w:rsidR="002C143D" w:rsidRPr="00264664" w:rsidRDefault="002C143D" w:rsidP="002C143D">
            <w:pPr>
              <w:pStyle w:val="StyleWisnow"/>
            </w:pPr>
            <w:r w:rsidRPr="00264664">
              <w:t>1486.</w:t>
            </w:r>
          </w:p>
        </w:tc>
        <w:tc>
          <w:tcPr>
            <w:tcW w:w="5124" w:type="dxa"/>
            <w:shd w:val="clear" w:color="auto" w:fill="auto"/>
          </w:tcPr>
          <w:p w14:paraId="4540765D" w14:textId="0BCEF7FD"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до фізичних осіб в розмірі до 250 тисяч гривень, до юридичних осіб в розмірі до 500 тисяч гривень;</w:t>
            </w:r>
          </w:p>
        </w:tc>
        <w:tc>
          <w:tcPr>
            <w:tcW w:w="5124" w:type="dxa"/>
            <w:shd w:val="clear" w:color="auto" w:fill="auto"/>
          </w:tcPr>
          <w:p w14:paraId="54894EA8" w14:textId="7061B8F8" w:rsidR="00B7218A" w:rsidRPr="00264664" w:rsidRDefault="00B7218A" w:rsidP="00B7218A">
            <w:pPr>
              <w:pStyle w:val="StyleZakonu"/>
              <w:spacing w:line="240" w:lineRule="exact"/>
              <w:ind w:firstLine="170"/>
              <w:rPr>
                <w:color w:val="000000" w:themeColor="text1"/>
                <w:sz w:val="24"/>
                <w:szCs w:val="24"/>
              </w:rPr>
            </w:pPr>
            <w:r w:rsidRPr="00264664">
              <w:rPr>
                <w:color w:val="000000" w:themeColor="text1"/>
                <w:sz w:val="24"/>
                <w:szCs w:val="24"/>
              </w:rPr>
              <w:t>Абзац тисяча п’ятдесят третій пункту 4 розділу І викласти в такій редакції:</w:t>
            </w:r>
          </w:p>
          <w:p w14:paraId="75F722BC" w14:textId="68525B49" w:rsidR="00B7218A" w:rsidRPr="00264664" w:rsidRDefault="00B7218A" w:rsidP="002C143D">
            <w:pPr>
              <w:pStyle w:val="StyleZakonu"/>
              <w:spacing w:line="240" w:lineRule="exact"/>
              <w:ind w:firstLine="170"/>
              <w:rPr>
                <w:color w:val="000000" w:themeColor="text1"/>
                <w:sz w:val="24"/>
                <w:szCs w:val="24"/>
              </w:rPr>
            </w:pPr>
            <w:r w:rsidRPr="00264664">
              <w:rPr>
                <w:color w:val="000000" w:themeColor="text1"/>
                <w:sz w:val="24"/>
                <w:szCs w:val="24"/>
              </w:rPr>
              <w:t>“</w:t>
            </w:r>
            <w:r w:rsidR="004475AE" w:rsidRPr="00264664">
              <w:rPr>
                <w:color w:val="000000" w:themeColor="text1"/>
                <w:sz w:val="24"/>
                <w:szCs w:val="24"/>
              </w:rPr>
              <w:t xml:space="preserve">до фізичних осіб в розмірі до 5 тисяч гривень, до юридичних осіб в розмірі до </w:t>
            </w:r>
            <w:r w:rsidRPr="00264664">
              <w:rPr>
                <w:color w:val="000000" w:themeColor="text1"/>
                <w:sz w:val="24"/>
                <w:szCs w:val="24"/>
              </w:rPr>
              <w:t>2</w:t>
            </w:r>
            <w:r w:rsidR="004475AE" w:rsidRPr="00264664">
              <w:rPr>
                <w:color w:val="000000" w:themeColor="text1"/>
                <w:sz w:val="24"/>
                <w:szCs w:val="24"/>
              </w:rPr>
              <w:t>0 тисяч гривень;</w:t>
            </w:r>
            <w:r w:rsidRPr="00264664">
              <w:rPr>
                <w:color w:val="000000" w:themeColor="text1"/>
                <w:sz w:val="24"/>
                <w:szCs w:val="24"/>
              </w:rPr>
              <w:t>”.</w:t>
            </w:r>
          </w:p>
          <w:p w14:paraId="55099C89" w14:textId="3A84E8F2" w:rsidR="00B7218A" w:rsidRPr="00264664" w:rsidRDefault="00B7218A" w:rsidP="008E63AC">
            <w:pPr>
              <w:pStyle w:val="StyleZakonu"/>
              <w:spacing w:line="240" w:lineRule="exact"/>
              <w:ind w:firstLine="0"/>
              <w:rPr>
                <w:color w:val="000000" w:themeColor="text1"/>
                <w:sz w:val="24"/>
                <w:szCs w:val="24"/>
              </w:rPr>
            </w:pPr>
            <w:r w:rsidRPr="008E63AC">
              <w:rPr>
                <w:b/>
                <w:color w:val="000000" w:themeColor="text1"/>
                <w:sz w:val="24"/>
                <w:szCs w:val="24"/>
              </w:rPr>
              <w:t>Обґрунтування</w:t>
            </w:r>
            <w:r w:rsidRPr="00264664">
              <w:rPr>
                <w:color w:val="000000" w:themeColor="text1"/>
                <w:sz w:val="24"/>
                <w:szCs w:val="24"/>
              </w:rPr>
              <w:t>: враховуючи теперішній стан розвитку ринків капіталу запропоновані розміри штрафів є надмірно обтяжливими для значної частини учасників ринку капіталу, а також фізичних осіб, які перебувають у трудових відносинах з ними. У зв’язку з цим пропонується суттєво зменшити відповідні розміри штрафів, а також прив’язати розмір штрафу, що може бути накладений на фізичну особу, до її загального оподатковуваного річного доходу.</w:t>
            </w:r>
          </w:p>
        </w:tc>
        <w:tc>
          <w:tcPr>
            <w:tcW w:w="5124" w:type="dxa"/>
            <w:shd w:val="clear" w:color="auto" w:fill="auto"/>
          </w:tcPr>
          <w:p w14:paraId="6CC709EF" w14:textId="7D816D97" w:rsidR="002C143D" w:rsidRPr="00264664" w:rsidRDefault="009E6C64" w:rsidP="002C143D">
            <w:pPr>
              <w:pStyle w:val="StyleZakonu"/>
              <w:spacing w:line="240" w:lineRule="exact"/>
              <w:ind w:firstLine="170"/>
            </w:pPr>
            <w:r w:rsidRPr="00264664">
              <w:rPr>
                <w:color w:val="000000" w:themeColor="text1"/>
                <w:sz w:val="24"/>
                <w:szCs w:val="24"/>
              </w:rPr>
              <w:t>до фізичних осіб в розмірі до 5 тисяч гривень, до юридичних осіб в розмірі до 20 тисяч гривень;</w:t>
            </w:r>
          </w:p>
        </w:tc>
      </w:tr>
      <w:tr w:rsidR="002C143D" w:rsidRPr="00264664" w14:paraId="60062C47" w14:textId="77777777" w:rsidTr="00737B43">
        <w:tc>
          <w:tcPr>
            <w:tcW w:w="576" w:type="dxa"/>
            <w:shd w:val="clear" w:color="auto" w:fill="auto"/>
          </w:tcPr>
          <w:p w14:paraId="4B1423CA" w14:textId="1E0C559E" w:rsidR="002C143D" w:rsidRPr="00264664" w:rsidRDefault="002C143D" w:rsidP="002C143D">
            <w:pPr>
              <w:pStyle w:val="StyleWisnow"/>
            </w:pPr>
            <w:r w:rsidRPr="00264664">
              <w:t>1487.</w:t>
            </w:r>
          </w:p>
        </w:tc>
        <w:tc>
          <w:tcPr>
            <w:tcW w:w="5124" w:type="dxa"/>
            <w:shd w:val="clear" w:color="auto" w:fill="auto"/>
          </w:tcPr>
          <w:p w14:paraId="5EADE595" w14:textId="5A3D446C"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44) за порушення вимог статті 156 Закону України "Про ринки капіталу та організовані товарні ринки" -</w:t>
            </w:r>
          </w:p>
        </w:tc>
        <w:tc>
          <w:tcPr>
            <w:tcW w:w="5124" w:type="dxa"/>
            <w:shd w:val="clear" w:color="auto" w:fill="auto"/>
          </w:tcPr>
          <w:p w14:paraId="7F3E61BD" w14:textId="476591CF" w:rsidR="00B7218A" w:rsidRPr="00264664" w:rsidRDefault="00B7218A" w:rsidP="00B7218A">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Абзац тисяча п’ятдесят четвертий пункту 4 розділу І викласти в такій редакції:</w:t>
            </w:r>
          </w:p>
          <w:p w14:paraId="65CF4441" w14:textId="3FD00FDE" w:rsidR="002C143D" w:rsidRPr="00264664" w:rsidRDefault="00B7218A" w:rsidP="00B7218A">
            <w:pPr>
              <w:pStyle w:val="StyleZakonu"/>
              <w:spacing w:line="240" w:lineRule="exact"/>
              <w:ind w:firstLine="0"/>
              <w:rPr>
                <w:color w:val="000000" w:themeColor="text1"/>
                <w:sz w:val="24"/>
                <w:szCs w:val="24"/>
              </w:rPr>
            </w:pPr>
            <w:r w:rsidRPr="00264664">
              <w:rPr>
                <w:color w:val="000000" w:themeColor="text1"/>
                <w:sz w:val="24"/>
                <w:szCs w:val="24"/>
              </w:rPr>
              <w:t>“14) за порушення вимог статей 156, 159</w:t>
            </w:r>
            <w:r w:rsidR="0084478F" w:rsidRPr="00264664">
              <w:rPr>
                <w:color w:val="000000" w:themeColor="text1"/>
                <w:sz w:val="24"/>
                <w:szCs w:val="24"/>
              </w:rPr>
              <w:t xml:space="preserve"> </w:t>
            </w:r>
            <w:r w:rsidRPr="00264664">
              <w:rPr>
                <w:color w:val="000000" w:themeColor="text1"/>
                <w:sz w:val="24"/>
                <w:szCs w:val="24"/>
              </w:rPr>
              <w:t>Закону України "Про ринки капіталу та організовані товарні ринки" –”.</w:t>
            </w:r>
          </w:p>
          <w:p w14:paraId="504D5FDE" w14:textId="17E95532" w:rsidR="00951021" w:rsidRPr="00264664" w:rsidRDefault="00951021" w:rsidP="008E63AC">
            <w:pPr>
              <w:pStyle w:val="StyleZakonu"/>
              <w:spacing w:line="240" w:lineRule="exact"/>
              <w:ind w:firstLine="0"/>
              <w:rPr>
                <w:color w:val="000000" w:themeColor="text1"/>
                <w:sz w:val="24"/>
                <w:szCs w:val="24"/>
              </w:rPr>
            </w:pPr>
            <w:r w:rsidRPr="008E63AC">
              <w:rPr>
                <w:b/>
                <w:color w:val="000000" w:themeColor="text1"/>
                <w:sz w:val="24"/>
                <w:szCs w:val="24"/>
              </w:rPr>
              <w:t>Обґрунтування</w:t>
            </w:r>
            <w:r w:rsidRPr="00264664">
              <w:rPr>
                <w:color w:val="000000" w:themeColor="text1"/>
                <w:sz w:val="24"/>
                <w:szCs w:val="24"/>
              </w:rPr>
              <w:t>: враховуючи однакові розміри штрафів, цей абзац пропонується об’єднати з абзац</w:t>
            </w:r>
            <w:r w:rsidR="0084478F" w:rsidRPr="00264664">
              <w:rPr>
                <w:color w:val="000000" w:themeColor="text1"/>
                <w:sz w:val="24"/>
                <w:szCs w:val="24"/>
              </w:rPr>
              <w:t>о</w:t>
            </w:r>
            <w:r w:rsidRPr="00264664">
              <w:rPr>
                <w:color w:val="000000" w:themeColor="text1"/>
                <w:sz w:val="24"/>
                <w:szCs w:val="24"/>
              </w:rPr>
              <w:t xml:space="preserve">м тисяча п’ятдесят шостим пункту 4 </w:t>
            </w:r>
            <w:r w:rsidRPr="00264664">
              <w:rPr>
                <w:color w:val="000000" w:themeColor="text1"/>
                <w:sz w:val="24"/>
                <w:szCs w:val="24"/>
              </w:rPr>
              <w:lastRenderedPageBreak/>
              <w:t>розділу І, тобто з пункт</w:t>
            </w:r>
            <w:r w:rsidR="0084478F" w:rsidRPr="00264664">
              <w:rPr>
                <w:color w:val="000000" w:themeColor="text1"/>
                <w:sz w:val="24"/>
                <w:szCs w:val="24"/>
              </w:rPr>
              <w:t>о</w:t>
            </w:r>
            <w:r w:rsidRPr="00264664">
              <w:rPr>
                <w:color w:val="000000" w:themeColor="text1"/>
                <w:sz w:val="24"/>
                <w:szCs w:val="24"/>
              </w:rPr>
              <w:t>м 45 частини другої статті 53 ЗУ "Про ринки капіталу та організовані товарні ринки"</w:t>
            </w:r>
          </w:p>
        </w:tc>
        <w:tc>
          <w:tcPr>
            <w:tcW w:w="5124" w:type="dxa"/>
            <w:shd w:val="clear" w:color="auto" w:fill="auto"/>
          </w:tcPr>
          <w:p w14:paraId="4363A037" w14:textId="72380D63" w:rsidR="002C143D" w:rsidRPr="00264664" w:rsidRDefault="00951021" w:rsidP="002C143D">
            <w:pPr>
              <w:pStyle w:val="StyleZakonu"/>
              <w:spacing w:line="240" w:lineRule="exact"/>
              <w:ind w:firstLine="170"/>
            </w:pPr>
            <w:r w:rsidRPr="00264664">
              <w:rPr>
                <w:color w:val="000000" w:themeColor="text1"/>
                <w:sz w:val="24"/>
                <w:szCs w:val="24"/>
              </w:rPr>
              <w:lastRenderedPageBreak/>
              <w:t>14) за порушення вимог статей 156, 159</w:t>
            </w:r>
            <w:r w:rsidR="0084478F" w:rsidRPr="00264664">
              <w:rPr>
                <w:color w:val="000000" w:themeColor="text1"/>
                <w:sz w:val="24"/>
                <w:szCs w:val="24"/>
              </w:rPr>
              <w:t xml:space="preserve"> </w:t>
            </w:r>
            <w:r w:rsidRPr="00264664">
              <w:rPr>
                <w:color w:val="000000" w:themeColor="text1"/>
                <w:sz w:val="24"/>
                <w:szCs w:val="24"/>
              </w:rPr>
              <w:t>Закону України "Про ринки капіталу та організовані товарні ринки" ‒</w:t>
            </w:r>
          </w:p>
        </w:tc>
      </w:tr>
      <w:tr w:rsidR="002C143D" w:rsidRPr="00264664" w14:paraId="09539AE8" w14:textId="77777777" w:rsidTr="00737B43">
        <w:tc>
          <w:tcPr>
            <w:tcW w:w="576" w:type="dxa"/>
            <w:shd w:val="clear" w:color="auto" w:fill="auto"/>
          </w:tcPr>
          <w:p w14:paraId="67DD98E0" w14:textId="7B76BBA5" w:rsidR="002C143D" w:rsidRPr="00264664" w:rsidRDefault="002C143D" w:rsidP="002C143D">
            <w:pPr>
              <w:pStyle w:val="StyleWisnow"/>
            </w:pPr>
            <w:r w:rsidRPr="00264664">
              <w:lastRenderedPageBreak/>
              <w:t>1488.</w:t>
            </w:r>
          </w:p>
        </w:tc>
        <w:tc>
          <w:tcPr>
            <w:tcW w:w="5124" w:type="dxa"/>
            <w:shd w:val="clear" w:color="auto" w:fill="auto"/>
          </w:tcPr>
          <w:p w14:paraId="3B3EB798" w14:textId="1509B609"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до фізичних осіб в розмірі до 2, 5 мільйонів гривень, до юридичних осіб в розмірі до 7, 5 мільйонів гривень або до 7, 5 відсотків загального річного обороту такої юридичної особи;</w:t>
            </w:r>
          </w:p>
        </w:tc>
        <w:tc>
          <w:tcPr>
            <w:tcW w:w="5124" w:type="dxa"/>
            <w:shd w:val="clear" w:color="auto" w:fill="auto"/>
          </w:tcPr>
          <w:p w14:paraId="73C123AB" w14:textId="0779B039" w:rsidR="00AA6FF6" w:rsidRPr="00264664" w:rsidRDefault="00AA6FF6" w:rsidP="00AA6FF6">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 xml:space="preserve">Абзац </w:t>
            </w:r>
            <w:r w:rsidR="000A71B9" w:rsidRPr="00264664">
              <w:rPr>
                <w:rFonts w:ascii="Times New Roman" w:eastAsia="Times New Roman" w:hAnsi="Times New Roman"/>
                <w:color w:val="000000" w:themeColor="text1"/>
                <w:sz w:val="24"/>
                <w:szCs w:val="24"/>
                <w:lang w:eastAsia="ru-RU"/>
              </w:rPr>
              <w:t xml:space="preserve">тисяча п’ятдесят п’ятий </w:t>
            </w:r>
            <w:r w:rsidRPr="00264664">
              <w:rPr>
                <w:rFonts w:ascii="Times New Roman" w:eastAsia="Times New Roman" w:hAnsi="Times New Roman"/>
                <w:color w:val="000000" w:themeColor="text1"/>
                <w:sz w:val="24"/>
                <w:szCs w:val="24"/>
                <w:lang w:eastAsia="ru-RU"/>
              </w:rPr>
              <w:t>пункту 4 розділу І викласти в такій редакції:</w:t>
            </w:r>
          </w:p>
          <w:p w14:paraId="3465FFDD" w14:textId="43B22188" w:rsidR="00951021" w:rsidRPr="00264664" w:rsidRDefault="00951021" w:rsidP="00951021">
            <w:pPr>
              <w:spacing w:after="60"/>
              <w:jc w:val="both"/>
              <w:rPr>
                <w:color w:val="000000" w:themeColor="text1"/>
                <w:sz w:val="24"/>
                <w:szCs w:val="24"/>
              </w:rPr>
            </w:pPr>
            <w:r w:rsidRPr="00264664">
              <w:rPr>
                <w:color w:val="000000" w:themeColor="text1"/>
                <w:sz w:val="24"/>
                <w:szCs w:val="24"/>
              </w:rPr>
              <w:t>“до фізичних осіб в розмірі до 7,5 відсотків загального річного оподатковуваного доходу фізичної особи за попередній календарний рік, але не більше 50 тисяч гривень;</w:t>
            </w:r>
          </w:p>
          <w:p w14:paraId="2BF9C09D" w14:textId="6D762B5D" w:rsidR="00AA6FF6" w:rsidRPr="00264664" w:rsidRDefault="00951021" w:rsidP="002C143D">
            <w:pPr>
              <w:pStyle w:val="StyleZakonu"/>
              <w:spacing w:line="240" w:lineRule="exact"/>
              <w:ind w:firstLine="170"/>
              <w:rPr>
                <w:color w:val="000000" w:themeColor="text1"/>
                <w:sz w:val="24"/>
                <w:szCs w:val="24"/>
              </w:rPr>
            </w:pPr>
            <w:r w:rsidRPr="00264664">
              <w:rPr>
                <w:color w:val="000000" w:themeColor="text1"/>
                <w:sz w:val="24"/>
                <w:szCs w:val="24"/>
              </w:rPr>
              <w:t xml:space="preserve">до юридичних осіб в розмірі до 7,5 </w:t>
            </w:r>
            <w:proofErr w:type="spellStart"/>
            <w:r w:rsidRPr="00264664">
              <w:rPr>
                <w:color w:val="000000" w:themeColor="text1"/>
                <w:sz w:val="24"/>
                <w:szCs w:val="24"/>
              </w:rPr>
              <w:t>відстків</w:t>
            </w:r>
            <w:proofErr w:type="spellEnd"/>
            <w:r w:rsidRPr="00264664">
              <w:rPr>
                <w:color w:val="000000" w:themeColor="text1"/>
                <w:sz w:val="24"/>
                <w:szCs w:val="24"/>
              </w:rPr>
              <w:t xml:space="preserve"> загального річного обороту такої юридичної особи за попередній календарний рік, але не більше 300 тисяч гривень;”.</w:t>
            </w:r>
          </w:p>
          <w:p w14:paraId="70162379" w14:textId="696A8492" w:rsidR="00AA6FF6" w:rsidRPr="00264664" w:rsidRDefault="00951021" w:rsidP="008E63AC">
            <w:pPr>
              <w:pStyle w:val="StyleZakonu"/>
              <w:spacing w:line="240" w:lineRule="exact"/>
              <w:ind w:firstLine="0"/>
              <w:rPr>
                <w:color w:val="000000" w:themeColor="text1"/>
                <w:sz w:val="24"/>
                <w:szCs w:val="24"/>
              </w:rPr>
            </w:pPr>
            <w:r w:rsidRPr="008E63AC">
              <w:rPr>
                <w:b/>
                <w:color w:val="000000" w:themeColor="text1"/>
                <w:sz w:val="24"/>
                <w:szCs w:val="24"/>
              </w:rPr>
              <w:t>Обґрунтування</w:t>
            </w:r>
            <w:r w:rsidRPr="00264664">
              <w:rPr>
                <w:color w:val="000000" w:themeColor="text1"/>
                <w:sz w:val="24"/>
                <w:szCs w:val="24"/>
              </w:rPr>
              <w:t>: враховуючи теперішній стан розвитку ринків капіталу запропоновані розміри штрафів є надмірно обтяжливими для значної частини учасників ринку капіталу, а також фізичних осіб, які перебувають у трудових відносинах з ними. У зв’язку з цим пропонується суттєво зменшити відповідні розміри штрафів, а також прив’язати розмір штрафу, що може бути накладений на фізичну особу, до її загального оподатковуваного річного доходу.</w:t>
            </w:r>
          </w:p>
        </w:tc>
        <w:tc>
          <w:tcPr>
            <w:tcW w:w="5124" w:type="dxa"/>
            <w:shd w:val="clear" w:color="auto" w:fill="auto"/>
          </w:tcPr>
          <w:p w14:paraId="2BBEB2AC" w14:textId="77777777" w:rsidR="009E6C64" w:rsidRPr="00264664" w:rsidRDefault="009E6C64" w:rsidP="009E6C64">
            <w:pPr>
              <w:spacing w:after="60"/>
              <w:jc w:val="both"/>
              <w:rPr>
                <w:color w:val="000000" w:themeColor="text1"/>
                <w:sz w:val="24"/>
                <w:szCs w:val="24"/>
              </w:rPr>
            </w:pPr>
            <w:r w:rsidRPr="00264664">
              <w:rPr>
                <w:color w:val="000000" w:themeColor="text1"/>
                <w:sz w:val="24"/>
                <w:szCs w:val="24"/>
              </w:rPr>
              <w:t>до фізичних осіб в розмірі до 7,5 відсотків загального річного оподатковуваного доходу фізичної особи за попередній календарний рік, але не більше 50 тисяч гривень;</w:t>
            </w:r>
          </w:p>
          <w:p w14:paraId="1C5BD052" w14:textId="1824F074" w:rsidR="002C143D" w:rsidRPr="00264664" w:rsidRDefault="009E6C64" w:rsidP="009E6C64">
            <w:pPr>
              <w:pStyle w:val="StyleZakonu"/>
              <w:spacing w:line="240" w:lineRule="exact"/>
              <w:ind w:firstLine="170"/>
            </w:pPr>
            <w:r w:rsidRPr="00264664">
              <w:rPr>
                <w:color w:val="000000" w:themeColor="text1"/>
                <w:sz w:val="24"/>
                <w:szCs w:val="24"/>
              </w:rPr>
              <w:t xml:space="preserve">до юридичних осіб в розмірі до 7,5 </w:t>
            </w:r>
            <w:proofErr w:type="spellStart"/>
            <w:r w:rsidRPr="00264664">
              <w:rPr>
                <w:color w:val="000000" w:themeColor="text1"/>
                <w:sz w:val="24"/>
                <w:szCs w:val="24"/>
              </w:rPr>
              <w:t>відстків</w:t>
            </w:r>
            <w:proofErr w:type="spellEnd"/>
            <w:r w:rsidRPr="00264664">
              <w:rPr>
                <w:color w:val="000000" w:themeColor="text1"/>
                <w:sz w:val="24"/>
                <w:szCs w:val="24"/>
              </w:rPr>
              <w:t xml:space="preserve"> загального річного обороту такої юридичної особи за попередній календарний рік, але не більше 300 тисяч гривень;</w:t>
            </w:r>
          </w:p>
        </w:tc>
      </w:tr>
      <w:tr w:rsidR="002C143D" w:rsidRPr="00264664" w14:paraId="1C64FDAC" w14:textId="77777777" w:rsidTr="00737B43">
        <w:tc>
          <w:tcPr>
            <w:tcW w:w="576" w:type="dxa"/>
            <w:shd w:val="clear" w:color="auto" w:fill="auto"/>
          </w:tcPr>
          <w:p w14:paraId="676A63D6" w14:textId="30992BF2" w:rsidR="002C143D" w:rsidRPr="00264664" w:rsidRDefault="002C143D" w:rsidP="002C143D">
            <w:pPr>
              <w:pStyle w:val="StyleWisnow"/>
            </w:pPr>
            <w:r w:rsidRPr="00264664">
              <w:t>1489.</w:t>
            </w:r>
          </w:p>
        </w:tc>
        <w:tc>
          <w:tcPr>
            <w:tcW w:w="5124" w:type="dxa"/>
            <w:shd w:val="clear" w:color="auto" w:fill="auto"/>
          </w:tcPr>
          <w:p w14:paraId="7784F35D" w14:textId="7F37B0FC"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45) за порушення вимог статті 159 Закону України "Про ринки капіталу та організовані товарні ринки" -</w:t>
            </w:r>
          </w:p>
        </w:tc>
        <w:tc>
          <w:tcPr>
            <w:tcW w:w="5124" w:type="dxa"/>
            <w:shd w:val="clear" w:color="auto" w:fill="auto"/>
          </w:tcPr>
          <w:p w14:paraId="23BD3B78" w14:textId="422B9959" w:rsidR="00951021" w:rsidRPr="00264664" w:rsidRDefault="00951021" w:rsidP="00951021">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Абзац тисяча п’ятдесят шостий пункту 4 розділу І виключити.</w:t>
            </w:r>
          </w:p>
          <w:p w14:paraId="427922D5" w14:textId="5373CD3B" w:rsidR="002C143D" w:rsidRPr="00264664" w:rsidRDefault="008E63AC" w:rsidP="008E63AC">
            <w:pPr>
              <w:pStyle w:val="StyleZakonu"/>
              <w:spacing w:line="240" w:lineRule="exact"/>
              <w:ind w:firstLine="0"/>
              <w:rPr>
                <w:color w:val="000000" w:themeColor="text1"/>
                <w:sz w:val="24"/>
                <w:szCs w:val="24"/>
              </w:rPr>
            </w:pPr>
            <w:r w:rsidRPr="008E63AC">
              <w:rPr>
                <w:b/>
                <w:color w:val="000000" w:themeColor="text1"/>
                <w:sz w:val="24"/>
                <w:szCs w:val="24"/>
              </w:rPr>
              <w:t>Обґрунтування</w:t>
            </w:r>
            <w:r w:rsidR="00951021" w:rsidRPr="00264664">
              <w:rPr>
                <w:color w:val="000000" w:themeColor="text1"/>
                <w:sz w:val="24"/>
                <w:szCs w:val="24"/>
              </w:rPr>
              <w:t xml:space="preserve">: у зв’язку з перенесенням норми до абзацу тисяча </w:t>
            </w:r>
            <w:r w:rsidR="002661FB" w:rsidRPr="00264664">
              <w:rPr>
                <w:color w:val="000000" w:themeColor="text1"/>
                <w:sz w:val="24"/>
                <w:szCs w:val="24"/>
              </w:rPr>
              <w:t>п’ятдесят четвертого</w:t>
            </w:r>
            <w:r w:rsidR="00951021" w:rsidRPr="00264664">
              <w:rPr>
                <w:color w:val="000000" w:themeColor="text1"/>
                <w:sz w:val="24"/>
                <w:szCs w:val="24"/>
              </w:rPr>
              <w:t xml:space="preserve"> пункту 4 розділу І</w:t>
            </w:r>
          </w:p>
        </w:tc>
        <w:tc>
          <w:tcPr>
            <w:tcW w:w="5124" w:type="dxa"/>
            <w:shd w:val="clear" w:color="auto" w:fill="auto"/>
          </w:tcPr>
          <w:p w14:paraId="3C3A1C85" w14:textId="77777777" w:rsidR="002C143D" w:rsidRPr="00264664" w:rsidRDefault="002C143D" w:rsidP="002C143D">
            <w:pPr>
              <w:pStyle w:val="StyleZakonu"/>
              <w:spacing w:line="240" w:lineRule="exact"/>
              <w:ind w:firstLine="170"/>
            </w:pPr>
          </w:p>
        </w:tc>
      </w:tr>
      <w:tr w:rsidR="002C143D" w:rsidRPr="00264664" w14:paraId="500A8F28" w14:textId="77777777" w:rsidTr="00737B43">
        <w:tc>
          <w:tcPr>
            <w:tcW w:w="576" w:type="dxa"/>
            <w:shd w:val="clear" w:color="auto" w:fill="auto"/>
          </w:tcPr>
          <w:p w14:paraId="696483C7" w14:textId="168DBE18" w:rsidR="002C143D" w:rsidRPr="00264664" w:rsidRDefault="002C143D" w:rsidP="002C143D">
            <w:pPr>
              <w:pStyle w:val="StyleWisnow"/>
            </w:pPr>
            <w:r w:rsidRPr="00264664">
              <w:t>1490.</w:t>
            </w:r>
          </w:p>
        </w:tc>
        <w:tc>
          <w:tcPr>
            <w:tcW w:w="5124" w:type="dxa"/>
            <w:shd w:val="clear" w:color="auto" w:fill="auto"/>
          </w:tcPr>
          <w:p w14:paraId="50205065" w14:textId="56C24CA6"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до фізичних осіб в розмірі до 2, 5 мільйонів гривень, до юридичних осіб в розмірі до 7, 5 мільйонів гривень або до 7, 5 відсотків загального річного обороту такої юридичної особи;</w:t>
            </w:r>
          </w:p>
        </w:tc>
        <w:tc>
          <w:tcPr>
            <w:tcW w:w="5124" w:type="dxa"/>
            <w:shd w:val="clear" w:color="auto" w:fill="auto"/>
          </w:tcPr>
          <w:p w14:paraId="267FB668" w14:textId="1C95397C" w:rsidR="00AA6FF6" w:rsidRPr="00264664" w:rsidRDefault="00AA6FF6" w:rsidP="008E63AC">
            <w:pPr>
              <w:pStyle w:val="af8"/>
              <w:spacing w:after="100"/>
              <w:ind w:left="37" w:firstLine="0"/>
              <w:rPr>
                <w:color w:val="000000" w:themeColor="text1"/>
                <w:sz w:val="24"/>
                <w:szCs w:val="24"/>
              </w:rPr>
            </w:pPr>
            <w:r w:rsidRPr="00264664">
              <w:rPr>
                <w:rFonts w:ascii="Times New Roman" w:eastAsia="Times New Roman" w:hAnsi="Times New Roman"/>
                <w:color w:val="000000" w:themeColor="text1"/>
                <w:sz w:val="24"/>
                <w:szCs w:val="24"/>
                <w:lang w:eastAsia="ru-RU"/>
              </w:rPr>
              <w:t xml:space="preserve">Абзац </w:t>
            </w:r>
            <w:r w:rsidR="000A71B9" w:rsidRPr="00264664">
              <w:rPr>
                <w:rFonts w:ascii="Times New Roman" w:eastAsia="Times New Roman" w:hAnsi="Times New Roman"/>
                <w:color w:val="000000" w:themeColor="text1"/>
                <w:sz w:val="24"/>
                <w:szCs w:val="24"/>
                <w:lang w:eastAsia="ru-RU"/>
              </w:rPr>
              <w:t>тисяча п’ятдесят сьомий</w:t>
            </w:r>
            <w:r w:rsidRPr="00264664">
              <w:rPr>
                <w:rFonts w:ascii="Times New Roman" w:eastAsia="Times New Roman" w:hAnsi="Times New Roman"/>
                <w:color w:val="000000" w:themeColor="text1"/>
                <w:sz w:val="24"/>
                <w:szCs w:val="24"/>
                <w:lang w:eastAsia="ru-RU"/>
              </w:rPr>
              <w:t xml:space="preserve"> пункту 4 розділу І </w:t>
            </w:r>
            <w:r w:rsidR="002661FB" w:rsidRPr="00264664">
              <w:rPr>
                <w:rFonts w:ascii="Times New Roman" w:eastAsia="Times New Roman" w:hAnsi="Times New Roman"/>
                <w:color w:val="000000" w:themeColor="text1"/>
                <w:sz w:val="24"/>
                <w:szCs w:val="24"/>
                <w:lang w:eastAsia="ru-RU"/>
              </w:rPr>
              <w:t>виключити.</w:t>
            </w:r>
          </w:p>
          <w:p w14:paraId="02B90A23" w14:textId="2EAC63DC" w:rsidR="00AA6FF6" w:rsidRPr="00264664" w:rsidRDefault="00AA6FF6" w:rsidP="002661FB">
            <w:pPr>
              <w:pStyle w:val="StyleZakonu"/>
              <w:spacing w:line="240" w:lineRule="exact"/>
              <w:ind w:firstLine="170"/>
              <w:rPr>
                <w:color w:val="000000" w:themeColor="text1"/>
                <w:sz w:val="24"/>
                <w:szCs w:val="24"/>
              </w:rPr>
            </w:pPr>
          </w:p>
        </w:tc>
        <w:tc>
          <w:tcPr>
            <w:tcW w:w="5124" w:type="dxa"/>
            <w:shd w:val="clear" w:color="auto" w:fill="auto"/>
          </w:tcPr>
          <w:p w14:paraId="0FC69338" w14:textId="77777777" w:rsidR="002C143D" w:rsidRPr="00264664" w:rsidRDefault="002C143D" w:rsidP="002661FB">
            <w:pPr>
              <w:pStyle w:val="StyleZakonu"/>
              <w:spacing w:line="240" w:lineRule="exact"/>
              <w:ind w:firstLine="170"/>
            </w:pPr>
          </w:p>
        </w:tc>
      </w:tr>
      <w:tr w:rsidR="002C143D" w:rsidRPr="00264664" w14:paraId="4AE8D54E" w14:textId="77777777" w:rsidTr="00737B43">
        <w:tc>
          <w:tcPr>
            <w:tcW w:w="576" w:type="dxa"/>
            <w:shd w:val="clear" w:color="auto" w:fill="auto"/>
          </w:tcPr>
          <w:p w14:paraId="4022CAC5" w14:textId="77036367" w:rsidR="002C143D" w:rsidRPr="00264664" w:rsidRDefault="002C143D" w:rsidP="002C143D">
            <w:pPr>
              <w:pStyle w:val="StyleWisnow"/>
            </w:pPr>
            <w:r w:rsidRPr="00264664">
              <w:t>1491.</w:t>
            </w:r>
          </w:p>
        </w:tc>
        <w:tc>
          <w:tcPr>
            <w:tcW w:w="5124" w:type="dxa"/>
            <w:shd w:val="clear" w:color="auto" w:fill="auto"/>
          </w:tcPr>
          <w:p w14:paraId="11C9CE39" w14:textId="58096439"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46) за порушення вимог статті 162 Закону України "Про ринки капіталу та організовані товарні ринки" -</w:t>
            </w:r>
          </w:p>
        </w:tc>
        <w:tc>
          <w:tcPr>
            <w:tcW w:w="5124" w:type="dxa"/>
            <w:shd w:val="clear" w:color="auto" w:fill="auto"/>
          </w:tcPr>
          <w:p w14:paraId="2F7C030F" w14:textId="61C21465" w:rsidR="002661FB" w:rsidRPr="00264664" w:rsidRDefault="002661FB" w:rsidP="002661FB">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Абзац тисяча п’ятдесят восьмий пункту 4 розділу І виключити.</w:t>
            </w:r>
          </w:p>
          <w:p w14:paraId="05F90E58" w14:textId="23CB16DA" w:rsidR="002C143D" w:rsidRPr="00264664" w:rsidRDefault="002661FB" w:rsidP="008E63AC">
            <w:pPr>
              <w:pStyle w:val="af8"/>
              <w:spacing w:after="100"/>
              <w:ind w:left="37" w:firstLine="0"/>
              <w:rPr>
                <w:color w:val="000000" w:themeColor="text1"/>
                <w:sz w:val="24"/>
                <w:szCs w:val="24"/>
              </w:rPr>
            </w:pPr>
            <w:proofErr w:type="spellStart"/>
            <w:r w:rsidRPr="00264664">
              <w:rPr>
                <w:rFonts w:ascii="Times New Roman" w:eastAsia="Times New Roman" w:hAnsi="Times New Roman"/>
                <w:color w:val="000000" w:themeColor="text1"/>
                <w:sz w:val="24"/>
                <w:szCs w:val="24"/>
                <w:lang w:eastAsia="ru-RU"/>
              </w:rPr>
              <w:t>Обгрунтування</w:t>
            </w:r>
            <w:proofErr w:type="spellEnd"/>
            <w:r w:rsidRPr="00264664">
              <w:rPr>
                <w:rFonts w:ascii="Times New Roman" w:eastAsia="Times New Roman" w:hAnsi="Times New Roman"/>
                <w:color w:val="000000" w:themeColor="text1"/>
                <w:sz w:val="24"/>
                <w:szCs w:val="24"/>
                <w:lang w:eastAsia="ru-RU"/>
              </w:rPr>
              <w:t xml:space="preserve">: у зв’язку з перенесенням норми до абзацу тисяча сорок дев’ятого пункту </w:t>
            </w:r>
            <w:r w:rsidRPr="00264664">
              <w:rPr>
                <w:rFonts w:ascii="Times New Roman" w:eastAsia="Times New Roman" w:hAnsi="Times New Roman"/>
                <w:color w:val="000000" w:themeColor="text1"/>
                <w:sz w:val="24"/>
                <w:szCs w:val="24"/>
                <w:lang w:eastAsia="ru-RU"/>
              </w:rPr>
              <w:lastRenderedPageBreak/>
              <w:t>4 розділу І</w:t>
            </w:r>
          </w:p>
        </w:tc>
        <w:tc>
          <w:tcPr>
            <w:tcW w:w="5124" w:type="dxa"/>
            <w:shd w:val="clear" w:color="auto" w:fill="auto"/>
          </w:tcPr>
          <w:p w14:paraId="3EA7EAD5" w14:textId="77777777" w:rsidR="002C143D" w:rsidRPr="00264664" w:rsidRDefault="002C143D" w:rsidP="002C143D">
            <w:pPr>
              <w:pStyle w:val="StyleZakonu"/>
              <w:spacing w:line="240" w:lineRule="exact"/>
              <w:ind w:firstLine="170"/>
            </w:pPr>
          </w:p>
        </w:tc>
      </w:tr>
      <w:tr w:rsidR="002C143D" w:rsidRPr="00264664" w14:paraId="7452A642" w14:textId="77777777" w:rsidTr="00737B43">
        <w:tc>
          <w:tcPr>
            <w:tcW w:w="576" w:type="dxa"/>
            <w:shd w:val="clear" w:color="auto" w:fill="auto"/>
          </w:tcPr>
          <w:p w14:paraId="614BE8B3" w14:textId="7B56B7A5" w:rsidR="002C143D" w:rsidRPr="00264664" w:rsidRDefault="002C143D" w:rsidP="002C143D">
            <w:pPr>
              <w:pStyle w:val="StyleWisnow"/>
            </w:pPr>
            <w:r w:rsidRPr="00264664">
              <w:lastRenderedPageBreak/>
              <w:t>1492.</w:t>
            </w:r>
          </w:p>
        </w:tc>
        <w:tc>
          <w:tcPr>
            <w:tcW w:w="5124" w:type="dxa"/>
            <w:shd w:val="clear" w:color="auto" w:fill="auto"/>
          </w:tcPr>
          <w:p w14:paraId="382B134A" w14:textId="48D02615"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до фізичних осіб в розмірі до 500 тисяч гривень, до юридичних осіб в розмірі до 1, 2 мільйонів гривень або до 1 відсотка загального річного обороту такої юридичної особи;</w:t>
            </w:r>
          </w:p>
        </w:tc>
        <w:tc>
          <w:tcPr>
            <w:tcW w:w="5124" w:type="dxa"/>
            <w:shd w:val="clear" w:color="auto" w:fill="auto"/>
          </w:tcPr>
          <w:p w14:paraId="64B0CEE6" w14:textId="3EDAB8DE" w:rsidR="00AA6FF6" w:rsidRPr="00264664" w:rsidRDefault="00AA6FF6" w:rsidP="008E63AC">
            <w:pPr>
              <w:pStyle w:val="af8"/>
              <w:spacing w:after="100"/>
              <w:ind w:left="37" w:firstLine="0"/>
              <w:rPr>
                <w:color w:val="000000" w:themeColor="text1"/>
                <w:sz w:val="24"/>
                <w:szCs w:val="24"/>
              </w:rPr>
            </w:pPr>
            <w:r w:rsidRPr="00264664">
              <w:rPr>
                <w:rFonts w:ascii="Times New Roman" w:eastAsia="Times New Roman" w:hAnsi="Times New Roman"/>
                <w:color w:val="000000" w:themeColor="text1"/>
                <w:sz w:val="24"/>
                <w:szCs w:val="24"/>
                <w:lang w:eastAsia="ru-RU"/>
              </w:rPr>
              <w:t xml:space="preserve">Абзац </w:t>
            </w:r>
            <w:r w:rsidR="000A71B9" w:rsidRPr="00264664">
              <w:rPr>
                <w:rFonts w:ascii="Times New Roman" w:eastAsia="Times New Roman" w:hAnsi="Times New Roman"/>
                <w:color w:val="000000" w:themeColor="text1"/>
                <w:sz w:val="24"/>
                <w:szCs w:val="24"/>
                <w:lang w:eastAsia="ru-RU"/>
              </w:rPr>
              <w:t xml:space="preserve">тисяча п’ятдесят дев’ятий </w:t>
            </w:r>
            <w:r w:rsidRPr="00264664">
              <w:rPr>
                <w:rFonts w:ascii="Times New Roman" w:eastAsia="Times New Roman" w:hAnsi="Times New Roman"/>
                <w:color w:val="000000" w:themeColor="text1"/>
                <w:sz w:val="24"/>
                <w:szCs w:val="24"/>
                <w:lang w:eastAsia="ru-RU"/>
              </w:rPr>
              <w:t xml:space="preserve">пункту 4 розділу І </w:t>
            </w:r>
            <w:r w:rsidR="005E3A05" w:rsidRPr="00264664">
              <w:rPr>
                <w:rFonts w:ascii="Times New Roman" w:eastAsia="Times New Roman" w:hAnsi="Times New Roman"/>
                <w:color w:val="000000" w:themeColor="text1"/>
                <w:sz w:val="24"/>
                <w:szCs w:val="24"/>
                <w:lang w:eastAsia="ru-RU"/>
              </w:rPr>
              <w:t>виключити.</w:t>
            </w:r>
          </w:p>
          <w:p w14:paraId="678FC5D0" w14:textId="7064C39A" w:rsidR="00AA6FF6" w:rsidRPr="00264664" w:rsidRDefault="00AA6FF6" w:rsidP="005E3A05">
            <w:pPr>
              <w:pStyle w:val="StyleZakonu"/>
              <w:spacing w:line="240" w:lineRule="exact"/>
              <w:ind w:firstLine="170"/>
              <w:rPr>
                <w:color w:val="000000" w:themeColor="text1"/>
                <w:sz w:val="24"/>
                <w:szCs w:val="24"/>
              </w:rPr>
            </w:pPr>
          </w:p>
        </w:tc>
        <w:tc>
          <w:tcPr>
            <w:tcW w:w="5124" w:type="dxa"/>
            <w:shd w:val="clear" w:color="auto" w:fill="auto"/>
          </w:tcPr>
          <w:p w14:paraId="11A4A4CA" w14:textId="77777777" w:rsidR="002C143D" w:rsidRPr="00264664" w:rsidRDefault="002C143D" w:rsidP="005E3A05">
            <w:pPr>
              <w:pStyle w:val="StyleZakonu"/>
              <w:spacing w:line="240" w:lineRule="exact"/>
              <w:ind w:firstLine="170"/>
            </w:pPr>
          </w:p>
        </w:tc>
      </w:tr>
      <w:tr w:rsidR="002C143D" w:rsidRPr="00264664" w14:paraId="2978D62A" w14:textId="77777777" w:rsidTr="00737B43">
        <w:tc>
          <w:tcPr>
            <w:tcW w:w="576" w:type="dxa"/>
            <w:shd w:val="clear" w:color="auto" w:fill="auto"/>
          </w:tcPr>
          <w:p w14:paraId="21C119C1" w14:textId="7451D841" w:rsidR="002C143D" w:rsidRPr="00264664" w:rsidRDefault="002C143D" w:rsidP="002C143D">
            <w:pPr>
              <w:pStyle w:val="StyleWisnow"/>
            </w:pPr>
            <w:r w:rsidRPr="00264664">
              <w:t>1493.</w:t>
            </w:r>
          </w:p>
        </w:tc>
        <w:tc>
          <w:tcPr>
            <w:tcW w:w="5124" w:type="dxa"/>
            <w:shd w:val="clear" w:color="auto" w:fill="auto"/>
          </w:tcPr>
          <w:p w14:paraId="0805CA9F" w14:textId="02E233A6"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47) за порушення вимог статті 163 Закону України "Про ринки капіталу та організовані товарні ринки" -</w:t>
            </w:r>
          </w:p>
        </w:tc>
        <w:tc>
          <w:tcPr>
            <w:tcW w:w="5124" w:type="dxa"/>
            <w:shd w:val="clear" w:color="auto" w:fill="auto"/>
          </w:tcPr>
          <w:p w14:paraId="180DB16E" w14:textId="050DB0D4" w:rsidR="005E3A05" w:rsidRPr="00264664" w:rsidRDefault="005E3A05" w:rsidP="005E3A05">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 xml:space="preserve">Абзац тисяча </w:t>
            </w:r>
            <w:proofErr w:type="spellStart"/>
            <w:r w:rsidRPr="00264664">
              <w:rPr>
                <w:rFonts w:ascii="Times New Roman" w:eastAsia="Times New Roman" w:hAnsi="Times New Roman"/>
                <w:color w:val="000000" w:themeColor="text1"/>
                <w:sz w:val="24"/>
                <w:szCs w:val="24"/>
                <w:lang w:eastAsia="ru-RU"/>
              </w:rPr>
              <w:t>шестидесятий</w:t>
            </w:r>
            <w:proofErr w:type="spellEnd"/>
            <w:r w:rsidRPr="00264664">
              <w:rPr>
                <w:rFonts w:ascii="Times New Roman" w:eastAsia="Times New Roman" w:hAnsi="Times New Roman"/>
                <w:color w:val="000000" w:themeColor="text1"/>
                <w:sz w:val="24"/>
                <w:szCs w:val="24"/>
                <w:lang w:eastAsia="ru-RU"/>
              </w:rPr>
              <w:t xml:space="preserve"> пункту 4 розділу І виключити.</w:t>
            </w:r>
          </w:p>
          <w:p w14:paraId="613AF081" w14:textId="4185A369" w:rsidR="002C143D" w:rsidRPr="00264664" w:rsidRDefault="008E63AC" w:rsidP="008E63AC">
            <w:pPr>
              <w:pStyle w:val="StyleZakonu"/>
              <w:spacing w:line="240" w:lineRule="exact"/>
              <w:ind w:firstLine="0"/>
              <w:rPr>
                <w:color w:val="000000" w:themeColor="text1"/>
                <w:sz w:val="24"/>
                <w:szCs w:val="24"/>
              </w:rPr>
            </w:pPr>
            <w:r w:rsidRPr="008E63AC">
              <w:rPr>
                <w:b/>
                <w:color w:val="000000" w:themeColor="text1"/>
                <w:sz w:val="24"/>
                <w:szCs w:val="24"/>
              </w:rPr>
              <w:t>Обґрунтування</w:t>
            </w:r>
            <w:r w:rsidR="005E3A05" w:rsidRPr="00264664">
              <w:rPr>
                <w:color w:val="000000" w:themeColor="text1"/>
                <w:sz w:val="24"/>
                <w:szCs w:val="24"/>
              </w:rPr>
              <w:t>: у зв’язку з перенесенням норми до абзацу тисяча п’ятдесят другого пункту 4 розділу І.</w:t>
            </w:r>
          </w:p>
        </w:tc>
        <w:tc>
          <w:tcPr>
            <w:tcW w:w="5124" w:type="dxa"/>
            <w:shd w:val="clear" w:color="auto" w:fill="auto"/>
          </w:tcPr>
          <w:p w14:paraId="2D296E4A" w14:textId="77777777" w:rsidR="002C143D" w:rsidRPr="00264664" w:rsidRDefault="002C143D" w:rsidP="002C143D">
            <w:pPr>
              <w:pStyle w:val="StyleZakonu"/>
              <w:spacing w:line="240" w:lineRule="exact"/>
              <w:ind w:firstLine="170"/>
            </w:pPr>
          </w:p>
        </w:tc>
      </w:tr>
      <w:tr w:rsidR="002C143D" w:rsidRPr="00264664" w14:paraId="562FA7F3" w14:textId="77777777" w:rsidTr="00737B43">
        <w:tc>
          <w:tcPr>
            <w:tcW w:w="576" w:type="dxa"/>
            <w:shd w:val="clear" w:color="auto" w:fill="auto"/>
          </w:tcPr>
          <w:p w14:paraId="1BBCD576" w14:textId="3AE40880" w:rsidR="002C143D" w:rsidRPr="00264664" w:rsidRDefault="002C143D" w:rsidP="002C143D">
            <w:pPr>
              <w:pStyle w:val="StyleWisnow"/>
            </w:pPr>
            <w:r w:rsidRPr="00264664">
              <w:t>1494.</w:t>
            </w:r>
          </w:p>
        </w:tc>
        <w:tc>
          <w:tcPr>
            <w:tcW w:w="5124" w:type="dxa"/>
            <w:shd w:val="clear" w:color="auto" w:fill="auto"/>
          </w:tcPr>
          <w:p w14:paraId="3655DF4B" w14:textId="5926DBE2"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до фізичних осіб в розмірі до 250 тисяч гривень, до юридичних осіб в розмірі до 500 тисяч гривень;</w:t>
            </w:r>
          </w:p>
        </w:tc>
        <w:tc>
          <w:tcPr>
            <w:tcW w:w="5124" w:type="dxa"/>
            <w:shd w:val="clear" w:color="auto" w:fill="auto"/>
          </w:tcPr>
          <w:p w14:paraId="7108A381" w14:textId="3A0E18AA" w:rsidR="005E3A05" w:rsidRPr="00264664" w:rsidRDefault="005E3A05" w:rsidP="005E3A05">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 xml:space="preserve">Абзац тисяча </w:t>
            </w:r>
            <w:proofErr w:type="spellStart"/>
            <w:r w:rsidRPr="00264664">
              <w:rPr>
                <w:rFonts w:ascii="Times New Roman" w:eastAsia="Times New Roman" w:hAnsi="Times New Roman"/>
                <w:color w:val="000000" w:themeColor="text1"/>
                <w:sz w:val="24"/>
                <w:szCs w:val="24"/>
                <w:lang w:eastAsia="ru-RU"/>
              </w:rPr>
              <w:t>шестидесят</w:t>
            </w:r>
            <w:proofErr w:type="spellEnd"/>
            <w:r w:rsidRPr="00264664">
              <w:rPr>
                <w:rFonts w:ascii="Times New Roman" w:eastAsia="Times New Roman" w:hAnsi="Times New Roman"/>
                <w:color w:val="000000" w:themeColor="text1"/>
                <w:sz w:val="24"/>
                <w:szCs w:val="24"/>
                <w:lang w:eastAsia="ru-RU"/>
              </w:rPr>
              <w:t xml:space="preserve"> перший пункту 4 розділу І виключити.</w:t>
            </w:r>
          </w:p>
          <w:p w14:paraId="17640868" w14:textId="45E53306" w:rsidR="002C143D" w:rsidRPr="00264664" w:rsidRDefault="008E63AC" w:rsidP="008E63AC">
            <w:pPr>
              <w:pStyle w:val="StyleZakonu"/>
              <w:spacing w:line="240" w:lineRule="exact"/>
              <w:ind w:firstLine="0"/>
              <w:rPr>
                <w:color w:val="000000" w:themeColor="text1"/>
                <w:sz w:val="24"/>
                <w:szCs w:val="24"/>
              </w:rPr>
            </w:pPr>
            <w:r w:rsidRPr="008E63AC">
              <w:rPr>
                <w:b/>
                <w:color w:val="000000" w:themeColor="text1"/>
                <w:sz w:val="24"/>
                <w:szCs w:val="24"/>
              </w:rPr>
              <w:t>Обґрунтування</w:t>
            </w:r>
            <w:r w:rsidR="005E3A05" w:rsidRPr="00264664">
              <w:rPr>
                <w:color w:val="000000" w:themeColor="text1"/>
                <w:sz w:val="24"/>
                <w:szCs w:val="24"/>
              </w:rPr>
              <w:t>: у зв’язку з перенесенням норми до абзацу тисяча п’ятдесят другого пункту 4 розділу І.</w:t>
            </w:r>
          </w:p>
        </w:tc>
        <w:tc>
          <w:tcPr>
            <w:tcW w:w="5124" w:type="dxa"/>
            <w:shd w:val="clear" w:color="auto" w:fill="auto"/>
          </w:tcPr>
          <w:p w14:paraId="73A32E2F" w14:textId="77777777" w:rsidR="002C143D" w:rsidRPr="00264664" w:rsidRDefault="002C143D" w:rsidP="002C143D">
            <w:pPr>
              <w:pStyle w:val="StyleZakonu"/>
              <w:spacing w:line="240" w:lineRule="exact"/>
              <w:ind w:firstLine="170"/>
            </w:pPr>
          </w:p>
        </w:tc>
      </w:tr>
      <w:tr w:rsidR="002C143D" w:rsidRPr="00264664" w14:paraId="0E6088BB" w14:textId="77777777" w:rsidTr="00737B43">
        <w:tc>
          <w:tcPr>
            <w:tcW w:w="576" w:type="dxa"/>
            <w:shd w:val="clear" w:color="auto" w:fill="auto"/>
          </w:tcPr>
          <w:p w14:paraId="7D4AFE40" w14:textId="42CE6596" w:rsidR="002C143D" w:rsidRPr="00264664" w:rsidRDefault="002C143D" w:rsidP="002C143D">
            <w:pPr>
              <w:pStyle w:val="StyleWisnow"/>
            </w:pPr>
            <w:r w:rsidRPr="00264664">
              <w:t>1495.</w:t>
            </w:r>
          </w:p>
        </w:tc>
        <w:tc>
          <w:tcPr>
            <w:tcW w:w="5124" w:type="dxa"/>
            <w:shd w:val="clear" w:color="auto" w:fill="auto"/>
          </w:tcPr>
          <w:p w14:paraId="4108C972" w14:textId="031C0855"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48) за порушення вимог статті 165 Закону України "Про ринки капіталу та організовані товарні ринки" -</w:t>
            </w:r>
          </w:p>
        </w:tc>
        <w:tc>
          <w:tcPr>
            <w:tcW w:w="5124" w:type="dxa"/>
            <w:shd w:val="clear" w:color="auto" w:fill="auto"/>
          </w:tcPr>
          <w:p w14:paraId="0924FF59" w14:textId="352DC7D3" w:rsidR="002C143D" w:rsidRPr="00264664" w:rsidRDefault="002C143D" w:rsidP="0084478F">
            <w:pPr>
              <w:pStyle w:val="af8"/>
              <w:spacing w:after="100"/>
              <w:ind w:left="37" w:firstLine="0"/>
              <w:rPr>
                <w:color w:val="000000" w:themeColor="text1"/>
                <w:sz w:val="24"/>
                <w:szCs w:val="24"/>
              </w:rPr>
            </w:pPr>
          </w:p>
        </w:tc>
        <w:tc>
          <w:tcPr>
            <w:tcW w:w="5124" w:type="dxa"/>
            <w:shd w:val="clear" w:color="auto" w:fill="auto"/>
          </w:tcPr>
          <w:p w14:paraId="6B64A024" w14:textId="04489C52" w:rsidR="002C143D" w:rsidRPr="00264664" w:rsidRDefault="0084478F" w:rsidP="002C143D">
            <w:pPr>
              <w:pStyle w:val="StyleZakonu"/>
              <w:spacing w:line="240" w:lineRule="exact"/>
              <w:ind w:firstLine="170"/>
            </w:pPr>
            <w:r w:rsidRPr="00264664">
              <w:rPr>
                <w:color w:val="000000" w:themeColor="text1"/>
                <w:sz w:val="24"/>
                <w:szCs w:val="24"/>
              </w:rPr>
              <w:t>15) за порушення вимог статті 165 Закону України "Про ринки капіталу та організовані товарні ринки" -</w:t>
            </w:r>
          </w:p>
        </w:tc>
      </w:tr>
      <w:tr w:rsidR="002C143D" w:rsidRPr="00672FFC" w14:paraId="768915B9" w14:textId="77777777" w:rsidTr="00737B43">
        <w:tc>
          <w:tcPr>
            <w:tcW w:w="576" w:type="dxa"/>
            <w:shd w:val="clear" w:color="auto" w:fill="auto"/>
          </w:tcPr>
          <w:p w14:paraId="286A26F5" w14:textId="65785A60" w:rsidR="002C143D" w:rsidRPr="00264664" w:rsidRDefault="002C143D" w:rsidP="002C143D">
            <w:pPr>
              <w:pStyle w:val="StyleWisnow"/>
            </w:pPr>
            <w:r w:rsidRPr="00264664">
              <w:t>1496.</w:t>
            </w:r>
          </w:p>
        </w:tc>
        <w:tc>
          <w:tcPr>
            <w:tcW w:w="5124" w:type="dxa"/>
            <w:shd w:val="clear" w:color="auto" w:fill="auto"/>
          </w:tcPr>
          <w:p w14:paraId="0B654140" w14:textId="5530093D" w:rsidR="002C143D" w:rsidRPr="00264664" w:rsidRDefault="002C143D" w:rsidP="002C143D">
            <w:pPr>
              <w:spacing w:after="60" w:line="240" w:lineRule="exact"/>
              <w:ind w:firstLine="170"/>
              <w:jc w:val="both"/>
              <w:rPr>
                <w:color w:val="000000" w:themeColor="text1"/>
                <w:sz w:val="24"/>
                <w:szCs w:val="24"/>
              </w:rPr>
            </w:pPr>
            <w:r w:rsidRPr="00264664">
              <w:rPr>
                <w:color w:val="000000" w:themeColor="text1"/>
                <w:sz w:val="24"/>
                <w:szCs w:val="24"/>
              </w:rPr>
              <w:t>до фізичних осіб в розмірі до 2, 5 мільйонів гривень, до юридичних осіб в розмірі до 7, 5 мільйонів гривень або до 7, 5 відсотків загального річного обороту такої юридичної особи.</w:t>
            </w:r>
          </w:p>
        </w:tc>
        <w:tc>
          <w:tcPr>
            <w:tcW w:w="5124" w:type="dxa"/>
            <w:shd w:val="clear" w:color="auto" w:fill="auto"/>
          </w:tcPr>
          <w:p w14:paraId="611A934C" w14:textId="637CC2A1" w:rsidR="00AA6FF6" w:rsidRPr="00264664" w:rsidRDefault="00AA6FF6" w:rsidP="00AA6FF6">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 xml:space="preserve">Абзац </w:t>
            </w:r>
            <w:r w:rsidR="000A71B9" w:rsidRPr="00264664">
              <w:rPr>
                <w:rFonts w:ascii="Times New Roman" w:eastAsia="Times New Roman" w:hAnsi="Times New Roman"/>
                <w:color w:val="000000" w:themeColor="text1"/>
                <w:sz w:val="24"/>
                <w:szCs w:val="24"/>
                <w:lang w:eastAsia="ru-RU"/>
              </w:rPr>
              <w:t xml:space="preserve">тисяча шістдесят третій </w:t>
            </w:r>
            <w:r w:rsidRPr="00264664">
              <w:rPr>
                <w:rFonts w:ascii="Times New Roman" w:eastAsia="Times New Roman" w:hAnsi="Times New Roman"/>
                <w:color w:val="000000" w:themeColor="text1"/>
                <w:sz w:val="24"/>
                <w:szCs w:val="24"/>
                <w:lang w:eastAsia="ru-RU"/>
              </w:rPr>
              <w:t>пункту 4 розділу І</w:t>
            </w:r>
            <w:r w:rsidR="005E3A05" w:rsidRPr="00264664">
              <w:rPr>
                <w:rFonts w:ascii="Times New Roman" w:eastAsia="Times New Roman" w:hAnsi="Times New Roman"/>
                <w:color w:val="000000" w:themeColor="text1"/>
                <w:sz w:val="24"/>
                <w:szCs w:val="24"/>
                <w:lang w:eastAsia="ru-RU"/>
              </w:rPr>
              <w:t xml:space="preserve"> вик</w:t>
            </w:r>
            <w:r w:rsidR="0084478F" w:rsidRPr="00264664">
              <w:rPr>
                <w:rFonts w:ascii="Times New Roman" w:eastAsia="Times New Roman" w:hAnsi="Times New Roman"/>
                <w:color w:val="000000" w:themeColor="text1"/>
                <w:sz w:val="24"/>
                <w:szCs w:val="24"/>
                <w:lang w:eastAsia="ru-RU"/>
              </w:rPr>
              <w:t>ласти в такій редакції:</w:t>
            </w:r>
          </w:p>
          <w:p w14:paraId="6928566A" w14:textId="4747D53D" w:rsidR="00AA6FF6" w:rsidRPr="00264664" w:rsidRDefault="0084478F" w:rsidP="003034A4">
            <w:pPr>
              <w:pStyle w:val="af8"/>
              <w:spacing w:after="100"/>
              <w:ind w:left="37" w:firstLine="0"/>
              <w:rPr>
                <w:rFonts w:ascii="Times New Roman" w:eastAsia="Times New Roman" w:hAnsi="Times New Roman"/>
                <w:color w:val="000000" w:themeColor="text1"/>
                <w:sz w:val="24"/>
                <w:szCs w:val="24"/>
                <w:lang w:eastAsia="ru-RU"/>
              </w:rPr>
            </w:pPr>
            <w:r w:rsidRPr="00264664">
              <w:rPr>
                <w:rFonts w:ascii="Times New Roman" w:eastAsia="Times New Roman" w:hAnsi="Times New Roman"/>
                <w:color w:val="000000" w:themeColor="text1"/>
                <w:sz w:val="24"/>
                <w:szCs w:val="24"/>
                <w:lang w:eastAsia="ru-RU"/>
              </w:rPr>
              <w:t>“до фізичних осіб в розмірі до 5 мільйонів гривень,</w:t>
            </w:r>
            <w:r w:rsidR="003034A4" w:rsidRPr="00264664">
              <w:rPr>
                <w:rFonts w:ascii="Times New Roman" w:eastAsia="Times New Roman" w:hAnsi="Times New Roman"/>
                <w:color w:val="000000" w:themeColor="text1"/>
                <w:sz w:val="24"/>
                <w:szCs w:val="24"/>
                <w:lang w:eastAsia="ru-RU"/>
              </w:rPr>
              <w:t xml:space="preserve"> </w:t>
            </w:r>
            <w:r w:rsidRPr="00264664">
              <w:rPr>
                <w:rFonts w:ascii="Times New Roman" w:eastAsia="Times New Roman" w:hAnsi="Times New Roman"/>
                <w:color w:val="000000" w:themeColor="text1"/>
                <w:sz w:val="24"/>
                <w:szCs w:val="24"/>
                <w:lang w:eastAsia="ru-RU"/>
              </w:rPr>
              <w:t xml:space="preserve">до юридичних осіб в розмірі до </w:t>
            </w:r>
            <w:r w:rsidR="003845A0" w:rsidRPr="00264664">
              <w:rPr>
                <w:rFonts w:ascii="Times New Roman" w:eastAsia="Times New Roman" w:hAnsi="Times New Roman"/>
                <w:color w:val="000000" w:themeColor="text1"/>
                <w:sz w:val="24"/>
                <w:szCs w:val="24"/>
                <w:lang w:eastAsia="ru-RU"/>
              </w:rPr>
              <w:t>15</w:t>
            </w:r>
            <w:r w:rsidRPr="00264664">
              <w:rPr>
                <w:rFonts w:ascii="Times New Roman" w:eastAsia="Times New Roman" w:hAnsi="Times New Roman"/>
                <w:color w:val="000000" w:themeColor="text1"/>
                <w:sz w:val="24"/>
                <w:szCs w:val="24"/>
                <w:lang w:eastAsia="ru-RU"/>
              </w:rPr>
              <w:t xml:space="preserve"> мільйонів гривень</w:t>
            </w:r>
            <w:r w:rsidR="003845A0" w:rsidRPr="00264664">
              <w:rPr>
                <w:rFonts w:ascii="Times New Roman" w:eastAsia="Times New Roman" w:hAnsi="Times New Roman"/>
                <w:color w:val="000000" w:themeColor="text1"/>
                <w:sz w:val="24"/>
                <w:szCs w:val="24"/>
                <w:lang w:eastAsia="ru-RU"/>
              </w:rPr>
              <w:t>, але не менше 15 відсотків загального річного обороту такої юридичної особи”.</w:t>
            </w:r>
          </w:p>
          <w:p w14:paraId="4684E939" w14:textId="35C7386D" w:rsidR="003845A0" w:rsidRPr="00264664" w:rsidRDefault="00DA1D27" w:rsidP="008E63AC">
            <w:pPr>
              <w:pStyle w:val="StyleZakonu"/>
              <w:spacing w:line="240" w:lineRule="exact"/>
              <w:ind w:firstLine="0"/>
              <w:rPr>
                <w:color w:val="000000" w:themeColor="text1"/>
                <w:sz w:val="24"/>
                <w:szCs w:val="24"/>
              </w:rPr>
            </w:pPr>
            <w:r w:rsidRPr="008E63AC">
              <w:rPr>
                <w:b/>
                <w:color w:val="000000" w:themeColor="text1"/>
                <w:sz w:val="24"/>
                <w:szCs w:val="24"/>
              </w:rPr>
              <w:t>Обґрунтування</w:t>
            </w:r>
            <w:bookmarkStart w:id="43" w:name="_GoBack"/>
            <w:bookmarkEnd w:id="43"/>
            <w:r w:rsidR="003034A4" w:rsidRPr="00264664">
              <w:rPr>
                <w:color w:val="000000" w:themeColor="text1"/>
                <w:sz w:val="24"/>
                <w:szCs w:val="24"/>
              </w:rPr>
              <w:t>: правка пропонується з метою збільшення розміру штрафів за створення фінансових пірамід, заборона яких передбачена статтею 165 Закону  України "Про ринки капіталу та організовані товарні ринки"</w:t>
            </w:r>
          </w:p>
        </w:tc>
        <w:tc>
          <w:tcPr>
            <w:tcW w:w="5124" w:type="dxa"/>
            <w:shd w:val="clear" w:color="auto" w:fill="auto"/>
          </w:tcPr>
          <w:p w14:paraId="73F419A7" w14:textId="282B854E" w:rsidR="002C143D" w:rsidRPr="00264664" w:rsidRDefault="003034A4" w:rsidP="005E3A05">
            <w:pPr>
              <w:pStyle w:val="StyleZakonu"/>
              <w:spacing w:line="240" w:lineRule="exact"/>
              <w:ind w:firstLine="170"/>
            </w:pPr>
            <w:r w:rsidRPr="00264664">
              <w:rPr>
                <w:color w:val="000000" w:themeColor="text1"/>
                <w:sz w:val="24"/>
                <w:szCs w:val="24"/>
              </w:rPr>
              <w:t>до фізичних осіб в розмірі до 5 мільйонів гривень, до юридичних осіб в розмірі до 15 мільйонів гривень, але не менше 15 відсотків загального річного обороту такої юридичної особи.</w:t>
            </w:r>
          </w:p>
        </w:tc>
      </w:tr>
      <w:bookmarkEnd w:id="42"/>
    </w:tbl>
    <w:p w14:paraId="5AC5A0A1" w14:textId="77777777" w:rsidR="00D44886" w:rsidRPr="004E5696" w:rsidRDefault="00D44886" w:rsidP="00B84CEE"/>
    <w:sectPr w:rsidR="00D44886" w:rsidRPr="004E5696" w:rsidSect="004D421F">
      <w:headerReference w:type="even" r:id="rId9"/>
      <w:footerReference w:type="even" r:id="rId10"/>
      <w:footerReference w:type="default" r:id="rId11"/>
      <w:footerReference w:type="first" r:id="rId12"/>
      <w:pgSz w:w="16838" w:h="11906" w:orient="landscape" w:code="9"/>
      <w:pgMar w:top="567" w:right="567" w:bottom="567" w:left="56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8CF9A" w14:textId="77777777" w:rsidR="00BD3F9D" w:rsidRDefault="00BD3F9D">
      <w:r>
        <w:separator/>
      </w:r>
    </w:p>
  </w:endnote>
  <w:endnote w:type="continuationSeparator" w:id="0">
    <w:p w14:paraId="2E09BC42" w14:textId="77777777" w:rsidR="00BD3F9D" w:rsidRDefault="00BD3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95A30" w14:textId="77777777" w:rsidR="000D3334" w:rsidRDefault="000D3334" w:rsidP="001479B6">
    <w:pPr>
      <w:pStyle w:val="a9"/>
      <w:framePr w:wrap="none" w:vAnchor="text" w:hAnchor="margin" w:xAlign="center" w:y="1"/>
      <w:rPr>
        <w:rStyle w:val="af7"/>
      </w:rPr>
    </w:pPr>
    <w:r>
      <w:rPr>
        <w:rStyle w:val="af7"/>
      </w:rPr>
      <w:fldChar w:fldCharType="begin"/>
    </w:r>
    <w:r>
      <w:rPr>
        <w:rStyle w:val="af7"/>
      </w:rPr>
      <w:instrText xml:space="preserve"> PAGE </w:instrText>
    </w:r>
    <w:r>
      <w:rPr>
        <w:rStyle w:val="af7"/>
      </w:rPr>
      <w:fldChar w:fldCharType="end"/>
    </w:r>
  </w:p>
  <w:p w14:paraId="4B65A5D3" w14:textId="77777777" w:rsidR="000D3334" w:rsidRDefault="000D333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51CD7" w14:textId="54AEEC79" w:rsidR="000D3334" w:rsidRPr="007F21C1" w:rsidRDefault="000D3334" w:rsidP="007F21C1">
    <w:pPr>
      <w:pStyle w:val="a9"/>
      <w:spacing w:line="180" w:lineRule="exact"/>
      <w:jc w:val="right"/>
      <w:rPr>
        <w:sz w:val="18"/>
        <w:szCs w:val="18"/>
      </w:rPr>
    </w:pPr>
    <w:r w:rsidRPr="007F21C1">
      <w:rPr>
        <w:sz w:val="18"/>
        <w:szCs w:val="18"/>
      </w:rPr>
      <w:fldChar w:fldCharType="begin"/>
    </w:r>
    <w:r w:rsidRPr="007F21C1">
      <w:rPr>
        <w:sz w:val="18"/>
        <w:szCs w:val="18"/>
      </w:rPr>
      <w:instrText>PAGE   \* MERGEFORMAT</w:instrText>
    </w:r>
    <w:r w:rsidRPr="007F21C1">
      <w:rPr>
        <w:sz w:val="18"/>
        <w:szCs w:val="18"/>
      </w:rPr>
      <w:fldChar w:fldCharType="separate"/>
    </w:r>
    <w:r w:rsidR="00DA1D27" w:rsidRPr="00DA1D27">
      <w:rPr>
        <w:noProof/>
        <w:sz w:val="18"/>
        <w:szCs w:val="18"/>
        <w:lang w:val="uk-UA"/>
      </w:rPr>
      <w:t>33</w:t>
    </w:r>
    <w:r w:rsidRPr="007F21C1">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4143D" w14:textId="73BE5386" w:rsidR="000D3334" w:rsidRPr="001B74AE" w:rsidRDefault="000D3334" w:rsidP="001B74AE">
    <w:pPr>
      <w:pStyle w:val="a9"/>
      <w:spacing w:line="180" w:lineRule="exact"/>
      <w:jc w:val="right"/>
      <w:rPr>
        <w:sz w:val="16"/>
        <w:szCs w:val="16"/>
      </w:rPr>
    </w:pPr>
    <w:r w:rsidRPr="001B74AE">
      <w:rPr>
        <w:sz w:val="16"/>
        <w:szCs w:val="16"/>
      </w:rPr>
      <w:fldChar w:fldCharType="begin"/>
    </w:r>
    <w:r w:rsidRPr="001B74AE">
      <w:rPr>
        <w:sz w:val="16"/>
        <w:szCs w:val="16"/>
      </w:rPr>
      <w:instrText>PAGE   \* MERGEFORMAT</w:instrText>
    </w:r>
    <w:r w:rsidRPr="001B74AE">
      <w:rPr>
        <w:sz w:val="16"/>
        <w:szCs w:val="16"/>
      </w:rPr>
      <w:fldChar w:fldCharType="separate"/>
    </w:r>
    <w:r w:rsidR="00DA1D27" w:rsidRPr="00DA1D27">
      <w:rPr>
        <w:noProof/>
        <w:sz w:val="16"/>
        <w:szCs w:val="16"/>
        <w:lang w:val="uk-UA"/>
      </w:rPr>
      <w:t>1</w:t>
    </w:r>
    <w:r w:rsidRPr="001B74AE">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864C1A" w14:textId="77777777" w:rsidR="00BD3F9D" w:rsidRDefault="00BD3F9D">
      <w:r>
        <w:separator/>
      </w:r>
    </w:p>
  </w:footnote>
  <w:footnote w:type="continuationSeparator" w:id="0">
    <w:p w14:paraId="70657914" w14:textId="77777777" w:rsidR="00BD3F9D" w:rsidRDefault="00BD3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F4791" w14:textId="77777777" w:rsidR="000D3334" w:rsidRDefault="000D3334" w:rsidP="001479B6">
    <w:pPr>
      <w:pStyle w:val="ab"/>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45397BD6" w14:textId="77777777" w:rsidR="000D3334" w:rsidRDefault="000D3334" w:rsidP="001479B6">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7984542"/>
    <w:lvl w:ilvl="0">
      <w:start w:val="1"/>
      <w:numFmt w:val="decimal"/>
      <w:pStyle w:val="a"/>
      <w:lvlText w:val="%1."/>
      <w:lvlJc w:val="left"/>
      <w:pPr>
        <w:tabs>
          <w:tab w:val="num" w:pos="360"/>
        </w:tabs>
        <w:ind w:left="360" w:hanging="360"/>
      </w:pPr>
    </w:lvl>
  </w:abstractNum>
  <w:abstractNum w:abstractNumId="1">
    <w:nsid w:val="FFFFFF89"/>
    <w:multiLevelType w:val="singleLevel"/>
    <w:tmpl w:val="00564F04"/>
    <w:lvl w:ilvl="0">
      <w:start w:val="1"/>
      <w:numFmt w:val="bullet"/>
      <w:pStyle w:val="a0"/>
      <w:lvlText w:val=""/>
      <w:lvlJc w:val="left"/>
      <w:pPr>
        <w:tabs>
          <w:tab w:val="num" w:pos="360"/>
        </w:tabs>
        <w:ind w:left="360" w:hanging="360"/>
      </w:pPr>
      <w:rPr>
        <w:rFonts w:ascii="Symbol" w:hAnsi="Symbol" w:hint="default"/>
      </w:rPr>
    </w:lvl>
  </w:abstractNum>
  <w:abstractNum w:abstractNumId="2">
    <w:nsid w:val="0666254D"/>
    <w:multiLevelType w:val="multilevel"/>
    <w:tmpl w:val="1E4A575A"/>
    <w:lvl w:ilvl="0">
      <w:start w:val="1"/>
      <w:numFmt w:val="upperRoman"/>
      <w:lvlText w:val="Розділ %1"/>
      <w:lvlJc w:val="left"/>
      <w:pPr>
        <w:tabs>
          <w:tab w:val="num" w:pos="1440"/>
        </w:tabs>
      </w:pPr>
      <w:rPr>
        <w:rFonts w:ascii="Times New Roman" w:hAnsi="Times New Roman" w:cs="Times New Roman" w:hint="default"/>
        <w:b/>
        <w:bCs/>
        <w:i w:val="0"/>
        <w:iCs w:val="0"/>
        <w:sz w:val="28"/>
        <w:szCs w:val="28"/>
      </w:rPr>
    </w:lvl>
    <w:lvl w:ilvl="1">
      <w:start w:val="1"/>
      <w:numFmt w:val="none"/>
      <w:isLgl/>
      <w:lvlText w:val="Стаття 1."/>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094C513B"/>
    <w:multiLevelType w:val="hybridMultilevel"/>
    <w:tmpl w:val="A81CE72C"/>
    <w:lvl w:ilvl="0" w:tplc="700C10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0BA85F1B"/>
    <w:multiLevelType w:val="hybridMultilevel"/>
    <w:tmpl w:val="5FCC8AB0"/>
    <w:lvl w:ilvl="0" w:tplc="E762393C">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1EBD6864"/>
    <w:multiLevelType w:val="multilevel"/>
    <w:tmpl w:val="7CF89504"/>
    <w:styleLink w:val="2"/>
    <w:lvl w:ilvl="0">
      <w:start w:val="1"/>
      <w:numFmt w:val="decimal"/>
      <w:lvlText w:val="%1."/>
      <w:lvlJc w:val="left"/>
      <w:pPr>
        <w:tabs>
          <w:tab w:val="num" w:pos="851"/>
        </w:tabs>
        <w:ind w:left="567" w:hanging="567"/>
      </w:pPr>
      <w:rPr>
        <w:rFonts w:cs="Times New Roman" w:hint="default"/>
      </w:rPr>
    </w:lvl>
    <w:lvl w:ilvl="1">
      <w:start w:val="1"/>
      <w:numFmt w:val="decimal"/>
      <w:lvlText w:val="%2)"/>
      <w:lvlJc w:val="left"/>
      <w:pPr>
        <w:tabs>
          <w:tab w:val="num" w:pos="851"/>
        </w:tabs>
        <w:ind w:left="567" w:hanging="567"/>
      </w:pPr>
      <w:rPr>
        <w:rFonts w:cs="Times New Roman" w:hint="default"/>
      </w:rPr>
    </w:lvl>
    <w:lvl w:ilvl="2">
      <w:start w:val="1"/>
      <w:numFmt w:val="russianLower"/>
      <w:lvlText w:val="%3)"/>
      <w:lvlJc w:val="right"/>
      <w:pPr>
        <w:tabs>
          <w:tab w:val="num" w:pos="851"/>
        </w:tabs>
        <w:ind w:left="567" w:hanging="567"/>
      </w:pPr>
      <w:rPr>
        <w:rFonts w:cs="Times New Roman" w:hint="default"/>
      </w:rPr>
    </w:lvl>
    <w:lvl w:ilvl="3">
      <w:start w:val="1"/>
      <w:numFmt w:val="none"/>
      <w:lvlRestart w:val="0"/>
      <w:lvlText w:val="%4."/>
      <w:lvlJc w:val="left"/>
      <w:rPr>
        <w:rFonts w:cs="Times New Roman" w:hint="default"/>
      </w:rPr>
    </w:lvl>
    <w:lvl w:ilvl="4">
      <w:start w:val="1"/>
      <w:numFmt w:val="none"/>
      <w:lvlRestart w:val="0"/>
      <w:lvlText w:val="%5."/>
      <w:lvlJc w:val="left"/>
      <w:rPr>
        <w:rFonts w:cs="Times New Roman" w:hint="default"/>
      </w:rPr>
    </w:lvl>
    <w:lvl w:ilvl="5">
      <w:start w:val="1"/>
      <w:numFmt w:val="none"/>
      <w:lvlRestart w:val="0"/>
      <w:lvlText w:val="%6."/>
      <w:lvlJc w:val="right"/>
      <w:rPr>
        <w:rFonts w:cs="Times New Roman" w:hint="default"/>
      </w:rPr>
    </w:lvl>
    <w:lvl w:ilvl="6">
      <w:start w:val="1"/>
      <w:numFmt w:val="none"/>
      <w:lvlRestart w:val="0"/>
      <w:lvlText w:val="%7."/>
      <w:lvlJc w:val="left"/>
      <w:rPr>
        <w:rFonts w:cs="Times New Roman" w:hint="default"/>
      </w:rPr>
    </w:lvl>
    <w:lvl w:ilvl="7">
      <w:start w:val="1"/>
      <w:numFmt w:val="none"/>
      <w:lvlRestart w:val="0"/>
      <w:lvlText w:val="%8."/>
      <w:lvlJc w:val="left"/>
      <w:rPr>
        <w:rFonts w:cs="Times New Roman" w:hint="default"/>
      </w:rPr>
    </w:lvl>
    <w:lvl w:ilvl="8">
      <w:start w:val="1"/>
      <w:numFmt w:val="none"/>
      <w:lvlRestart w:val="0"/>
      <w:lvlText w:val="%9."/>
      <w:lvlJc w:val="right"/>
      <w:rPr>
        <w:rFonts w:cs="Times New Roman" w:hint="default"/>
      </w:rPr>
    </w:lvl>
  </w:abstractNum>
  <w:abstractNum w:abstractNumId="6">
    <w:nsid w:val="1EC1102C"/>
    <w:multiLevelType w:val="multilevel"/>
    <w:tmpl w:val="28802806"/>
    <w:styleLink w:val="a1"/>
    <w:lvl w:ilvl="0">
      <w:start w:val="1"/>
      <w:numFmt w:val="russianLower"/>
      <w:lvlText w:val="%1)"/>
      <w:lvlJc w:val="left"/>
      <w:pPr>
        <w:tabs>
          <w:tab w:val="num" w:pos="851"/>
        </w:tabs>
        <w:ind w:firstLine="567"/>
      </w:pPr>
      <w:rPr>
        <w:rFonts w:ascii="Times New Roman" w:hAnsi="Times New Roman" w:cs="Times New Roman" w:hint="default"/>
        <w:b w:val="0"/>
        <w:i w:val="0"/>
        <w:sz w:val="28"/>
      </w:rPr>
    </w:lvl>
    <w:lvl w:ilvl="1">
      <w:start w:val="1"/>
      <w:numFmt w:val="none"/>
      <w:lvlText w:val=""/>
      <w:lvlJc w:val="left"/>
      <w:pPr>
        <w:tabs>
          <w:tab w:val="num" w:pos="567"/>
        </w:tabs>
        <w:ind w:firstLine="567"/>
      </w:pPr>
      <w:rPr>
        <w:rFonts w:ascii="Times New Roman" w:hAnsi="Times New Roman" w:cs="Times New Roman" w:hint="default"/>
        <w:sz w:val="28"/>
      </w:rPr>
    </w:lvl>
    <w:lvl w:ilvl="2">
      <w:start w:val="1"/>
      <w:numFmt w:val="russianLower"/>
      <w:lvlText w:val="%3)"/>
      <w:lvlJc w:val="left"/>
      <w:pPr>
        <w:tabs>
          <w:tab w:val="num" w:pos="851"/>
        </w:tabs>
        <w:ind w:firstLine="567"/>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2B93617E"/>
    <w:multiLevelType w:val="multilevel"/>
    <w:tmpl w:val="2A4629A2"/>
    <w:styleLink w:val="4"/>
    <w:lvl w:ilvl="0">
      <w:start w:val="1"/>
      <w:numFmt w:val="decimal"/>
      <w:lvlText w:val="%1)"/>
      <w:lvlJc w:val="left"/>
      <w:pPr>
        <w:ind w:left="851" w:hanging="284"/>
      </w:pPr>
      <w:rPr>
        <w:rFonts w:cs="Times New Roman" w:hint="default"/>
      </w:rPr>
    </w:lvl>
    <w:lvl w:ilvl="1">
      <w:start w:val="1"/>
      <w:numFmt w:val="lowerLetter"/>
      <w:lvlText w:val="%2)"/>
      <w:lvlJc w:val="left"/>
      <w:pPr>
        <w:ind w:left="851" w:hanging="284"/>
      </w:pPr>
      <w:rPr>
        <w:rFonts w:cs="Times New Roman" w:hint="default"/>
      </w:rPr>
    </w:lvl>
    <w:lvl w:ilvl="2">
      <w:start w:val="1"/>
      <w:numFmt w:val="lowerRoman"/>
      <w:lvlText w:val="%3)"/>
      <w:lvlJc w:val="left"/>
      <w:pPr>
        <w:ind w:left="851" w:hanging="284"/>
      </w:pPr>
      <w:rPr>
        <w:rFonts w:cs="Times New Roman" w:hint="default"/>
      </w:rPr>
    </w:lvl>
    <w:lvl w:ilvl="3">
      <w:start w:val="1"/>
      <w:numFmt w:val="decimal"/>
      <w:lvlText w:val="(%4)"/>
      <w:lvlJc w:val="left"/>
      <w:pPr>
        <w:ind w:left="851" w:hanging="284"/>
      </w:pPr>
      <w:rPr>
        <w:rFonts w:cs="Times New Roman" w:hint="default"/>
      </w:rPr>
    </w:lvl>
    <w:lvl w:ilvl="4">
      <w:start w:val="1"/>
      <w:numFmt w:val="lowerLetter"/>
      <w:lvlText w:val="(%5)"/>
      <w:lvlJc w:val="left"/>
      <w:pPr>
        <w:ind w:left="851" w:hanging="284"/>
      </w:pPr>
      <w:rPr>
        <w:rFonts w:cs="Times New Roman" w:hint="default"/>
      </w:rPr>
    </w:lvl>
    <w:lvl w:ilvl="5">
      <w:start w:val="1"/>
      <w:numFmt w:val="lowerRoman"/>
      <w:lvlText w:val="(%6)"/>
      <w:lvlJc w:val="left"/>
      <w:pPr>
        <w:ind w:left="851" w:hanging="284"/>
      </w:pPr>
      <w:rPr>
        <w:rFonts w:cs="Times New Roman" w:hint="default"/>
      </w:rPr>
    </w:lvl>
    <w:lvl w:ilvl="6">
      <w:start w:val="1"/>
      <w:numFmt w:val="decimal"/>
      <w:lvlText w:val="%7."/>
      <w:lvlJc w:val="left"/>
      <w:pPr>
        <w:ind w:left="851" w:hanging="284"/>
      </w:pPr>
      <w:rPr>
        <w:rFonts w:cs="Times New Roman" w:hint="default"/>
      </w:rPr>
    </w:lvl>
    <w:lvl w:ilvl="7">
      <w:start w:val="1"/>
      <w:numFmt w:val="lowerLetter"/>
      <w:lvlText w:val="%8."/>
      <w:lvlJc w:val="left"/>
      <w:pPr>
        <w:ind w:left="851" w:hanging="284"/>
      </w:pPr>
      <w:rPr>
        <w:rFonts w:cs="Times New Roman" w:hint="default"/>
      </w:rPr>
    </w:lvl>
    <w:lvl w:ilvl="8">
      <w:start w:val="1"/>
      <w:numFmt w:val="lowerRoman"/>
      <w:lvlText w:val="%9."/>
      <w:lvlJc w:val="left"/>
      <w:pPr>
        <w:ind w:left="851" w:hanging="284"/>
      </w:pPr>
      <w:rPr>
        <w:rFonts w:cs="Times New Roman" w:hint="default"/>
      </w:rPr>
    </w:lvl>
  </w:abstractNum>
  <w:abstractNum w:abstractNumId="8">
    <w:nsid w:val="3B376BAC"/>
    <w:multiLevelType w:val="multilevel"/>
    <w:tmpl w:val="8B025EF2"/>
    <w:styleLink w:val="a2"/>
    <w:lvl w:ilvl="0">
      <w:start w:val="1"/>
      <w:numFmt w:val="decimal"/>
      <w:lvlText w:val="%1."/>
      <w:lvlJc w:val="left"/>
      <w:pPr>
        <w:tabs>
          <w:tab w:val="num" w:pos="851"/>
        </w:tabs>
        <w:ind w:firstLine="567"/>
      </w:pPr>
      <w:rPr>
        <w:rFonts w:ascii="Times New Roman" w:hAnsi="Times New Roman" w:cs="Times New Roman" w:hint="default"/>
        <w:b w:val="0"/>
        <w:i w:val="0"/>
        <w:sz w:val="28"/>
      </w:rPr>
    </w:lvl>
    <w:lvl w:ilvl="1">
      <w:start w:val="1"/>
      <w:numFmt w:val="decimal"/>
      <w:lvlText w:val="%2)"/>
      <w:lvlJc w:val="left"/>
      <w:pPr>
        <w:tabs>
          <w:tab w:val="num" w:pos="851"/>
        </w:tabs>
        <w:ind w:firstLine="567"/>
      </w:pPr>
      <w:rPr>
        <w:rFonts w:ascii="Times New Roman" w:hAnsi="Times New Roman" w:cs="Times New Roman" w:hint="default"/>
        <w:b w:val="0"/>
        <w:i w:val="0"/>
        <w:sz w:val="28"/>
      </w:rPr>
    </w:lvl>
    <w:lvl w:ilvl="2">
      <w:start w:val="1"/>
      <w:numFmt w:val="russianLower"/>
      <w:lvlText w:val="%3)"/>
      <w:lvlJc w:val="left"/>
      <w:pPr>
        <w:tabs>
          <w:tab w:val="num" w:pos="851"/>
        </w:tabs>
        <w:ind w:firstLine="567"/>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3C4E49CB"/>
    <w:multiLevelType w:val="hybridMultilevel"/>
    <w:tmpl w:val="FFFFFFFF"/>
    <w:styleLink w:val="40"/>
    <w:lvl w:ilvl="0" w:tplc="450EBDE6">
      <w:start w:val="1"/>
      <w:numFmt w:val="decimal"/>
      <w:lvlText w:val="%1)"/>
      <w:lvlJc w:val="left"/>
      <w:pPr>
        <w:ind w:left="108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9E9C60EA">
      <w:start w:val="1"/>
      <w:numFmt w:val="lowerLetter"/>
      <w:lvlText w:val="%2."/>
      <w:lvlJc w:val="left"/>
      <w:pPr>
        <w:ind w:left="180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5C4A0470">
      <w:start w:val="1"/>
      <w:numFmt w:val="lowerRoman"/>
      <w:lvlText w:val="%3."/>
      <w:lvlJc w:val="left"/>
      <w:pPr>
        <w:ind w:left="2520" w:hanging="3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9E28EEFA">
      <w:start w:val="1"/>
      <w:numFmt w:val="decimal"/>
      <w:lvlText w:val="%4."/>
      <w:lvlJc w:val="left"/>
      <w:pPr>
        <w:ind w:left="324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6CFC8770">
      <w:start w:val="1"/>
      <w:numFmt w:val="lowerLetter"/>
      <w:lvlText w:val="%5."/>
      <w:lvlJc w:val="left"/>
      <w:pPr>
        <w:ind w:left="396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53A8D750">
      <w:start w:val="1"/>
      <w:numFmt w:val="lowerRoman"/>
      <w:lvlText w:val="%6."/>
      <w:lvlJc w:val="left"/>
      <w:pPr>
        <w:ind w:left="4680" w:hanging="3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D1CAF21C">
      <w:start w:val="1"/>
      <w:numFmt w:val="decimal"/>
      <w:lvlText w:val="%7."/>
      <w:lvlJc w:val="left"/>
      <w:pPr>
        <w:ind w:left="540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E1A27DE">
      <w:start w:val="1"/>
      <w:numFmt w:val="lowerLetter"/>
      <w:lvlText w:val="%8."/>
      <w:lvlJc w:val="left"/>
      <w:pPr>
        <w:ind w:left="61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8047974">
      <w:start w:val="1"/>
      <w:numFmt w:val="lowerRoman"/>
      <w:lvlText w:val="%9."/>
      <w:lvlJc w:val="left"/>
      <w:pPr>
        <w:ind w:left="6840" w:hanging="3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416800D9"/>
    <w:multiLevelType w:val="multilevel"/>
    <w:tmpl w:val="85AC80B6"/>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BB17905"/>
    <w:multiLevelType w:val="multilevel"/>
    <w:tmpl w:val="0A9687FA"/>
    <w:styleLink w:val="1"/>
    <w:lvl w:ilvl="0">
      <w:start w:val="1"/>
      <w:numFmt w:val="decimal"/>
      <w:lvlText w:val="%1."/>
      <w:lvlJc w:val="left"/>
      <w:pPr>
        <w:tabs>
          <w:tab w:val="num" w:pos="851"/>
        </w:tabs>
        <w:ind w:firstLine="567"/>
      </w:pPr>
      <w:rPr>
        <w:rFonts w:cs="Times New Roman" w:hint="default"/>
        <w:sz w:val="28"/>
      </w:rPr>
    </w:lvl>
    <w:lvl w:ilvl="1">
      <w:start w:val="1"/>
      <w:numFmt w:val="decimal"/>
      <w:lvlText w:val="%2)"/>
      <w:lvlJc w:val="left"/>
      <w:pPr>
        <w:tabs>
          <w:tab w:val="num" w:pos="851"/>
        </w:tabs>
        <w:ind w:firstLine="851"/>
      </w:pPr>
      <w:rPr>
        <w:rFonts w:ascii="Times New Roman" w:hAnsi="Times New Roman" w:cs="Times New Roman" w:hint="default"/>
        <w:sz w:val="28"/>
      </w:rPr>
    </w:lvl>
    <w:lvl w:ilvl="2">
      <w:start w:val="1"/>
      <w:numFmt w:val="russianLower"/>
      <w:lvlText w:val="%3)"/>
      <w:lvlJc w:val="left"/>
      <w:pPr>
        <w:tabs>
          <w:tab w:val="num" w:pos="851"/>
        </w:tabs>
        <w:ind w:firstLine="567"/>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nsid w:val="657E52FA"/>
    <w:multiLevelType w:val="multilevel"/>
    <w:tmpl w:val="1F14BDF4"/>
    <w:styleLink w:val="3"/>
    <w:lvl w:ilvl="0">
      <w:start w:val="1"/>
      <w:numFmt w:val="decimal"/>
      <w:lvlText w:val="%1)"/>
      <w:lvlJc w:val="left"/>
      <w:pPr>
        <w:tabs>
          <w:tab w:val="num" w:pos="851"/>
        </w:tabs>
      </w:pPr>
      <w:rPr>
        <w:rFonts w:ascii="Times New Roman" w:hAnsi="Times New Roman" w:cs="Times New Roman" w:hint="default"/>
        <w:b w:val="0"/>
        <w:i w:val="0"/>
        <w:sz w:val="28"/>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73D218DF"/>
    <w:multiLevelType w:val="multilevel"/>
    <w:tmpl w:val="DA5ED270"/>
    <w:lvl w:ilvl="0">
      <w:start w:val="1"/>
      <w:numFmt w:val="decimal"/>
      <w:lvlText w:val="%1."/>
      <w:lvlJc w:val="left"/>
      <w:pPr>
        <w:tabs>
          <w:tab w:val="num" w:pos="1680"/>
        </w:tabs>
        <w:ind w:left="1680" w:hanging="9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D8C3D17"/>
    <w:multiLevelType w:val="multilevel"/>
    <w:tmpl w:val="BA54985A"/>
    <w:lvl w:ilvl="0">
      <w:start w:val="1"/>
      <w:numFmt w:val="decimal"/>
      <w:lvlText w:val="Стаття %1."/>
      <w:lvlJc w:val="left"/>
      <w:pPr>
        <w:tabs>
          <w:tab w:val="num" w:pos="2211"/>
        </w:tabs>
        <w:ind w:left="2211" w:hanging="1491"/>
      </w:pPr>
      <w:rPr>
        <w:b/>
        <w:bCs/>
        <w:i w:val="0"/>
        <w:iCs w:val="0"/>
        <w:kern w:val="0"/>
        <w:sz w:val="28"/>
        <w:szCs w:val="28"/>
      </w:rPr>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1"/>
  </w:num>
  <w:num w:numId="8">
    <w:abstractNumId w:val="8"/>
  </w:num>
  <w:num w:numId="9">
    <w:abstractNumId w:val="6"/>
  </w:num>
  <w:num w:numId="10">
    <w:abstractNumId w:val="5"/>
  </w:num>
  <w:num w:numId="11">
    <w:abstractNumId w:val="12"/>
  </w:num>
  <w:num w:numId="12">
    <w:abstractNumId w:val="7"/>
  </w:num>
  <w:num w:numId="13">
    <w:abstractNumId w:val="9"/>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9B6"/>
    <w:rsid w:val="00001694"/>
    <w:rsid w:val="00001ED5"/>
    <w:rsid w:val="000038B8"/>
    <w:rsid w:val="00003C4C"/>
    <w:rsid w:val="0000795D"/>
    <w:rsid w:val="0001298B"/>
    <w:rsid w:val="00014E70"/>
    <w:rsid w:val="0002231A"/>
    <w:rsid w:val="0002501B"/>
    <w:rsid w:val="000268D9"/>
    <w:rsid w:val="00040DF8"/>
    <w:rsid w:val="00054E35"/>
    <w:rsid w:val="00076004"/>
    <w:rsid w:val="00082C77"/>
    <w:rsid w:val="000872C6"/>
    <w:rsid w:val="000912B2"/>
    <w:rsid w:val="00091986"/>
    <w:rsid w:val="00091AA5"/>
    <w:rsid w:val="00092D1C"/>
    <w:rsid w:val="000A5317"/>
    <w:rsid w:val="000A5B5B"/>
    <w:rsid w:val="000A71B9"/>
    <w:rsid w:val="000B2BE8"/>
    <w:rsid w:val="000C1B55"/>
    <w:rsid w:val="000C377A"/>
    <w:rsid w:val="000C40A7"/>
    <w:rsid w:val="000D060D"/>
    <w:rsid w:val="000D2102"/>
    <w:rsid w:val="000D3334"/>
    <w:rsid w:val="000D565F"/>
    <w:rsid w:val="000E092E"/>
    <w:rsid w:val="000E0ED1"/>
    <w:rsid w:val="000E52CE"/>
    <w:rsid w:val="000F4D66"/>
    <w:rsid w:val="00100ED9"/>
    <w:rsid w:val="0010327F"/>
    <w:rsid w:val="00105F84"/>
    <w:rsid w:val="00106249"/>
    <w:rsid w:val="00113300"/>
    <w:rsid w:val="00113DC3"/>
    <w:rsid w:val="001168C7"/>
    <w:rsid w:val="00121B6C"/>
    <w:rsid w:val="001310E1"/>
    <w:rsid w:val="001479B6"/>
    <w:rsid w:val="00173EC1"/>
    <w:rsid w:val="00183484"/>
    <w:rsid w:val="00183D4E"/>
    <w:rsid w:val="00196399"/>
    <w:rsid w:val="001A2BD7"/>
    <w:rsid w:val="001A60A9"/>
    <w:rsid w:val="001B74AE"/>
    <w:rsid w:val="001C5340"/>
    <w:rsid w:val="001D3595"/>
    <w:rsid w:val="001D48F6"/>
    <w:rsid w:val="001D7D6D"/>
    <w:rsid w:val="001E3226"/>
    <w:rsid w:val="00210D98"/>
    <w:rsid w:val="0022435B"/>
    <w:rsid w:val="002252DF"/>
    <w:rsid w:val="00232BED"/>
    <w:rsid w:val="00247A0D"/>
    <w:rsid w:val="0026095E"/>
    <w:rsid w:val="002614C7"/>
    <w:rsid w:val="002641E0"/>
    <w:rsid w:val="00264664"/>
    <w:rsid w:val="002661FB"/>
    <w:rsid w:val="00266C7C"/>
    <w:rsid w:val="002710A4"/>
    <w:rsid w:val="0028317E"/>
    <w:rsid w:val="00287838"/>
    <w:rsid w:val="00291128"/>
    <w:rsid w:val="002978DE"/>
    <w:rsid w:val="002A323A"/>
    <w:rsid w:val="002A4711"/>
    <w:rsid w:val="002A71E9"/>
    <w:rsid w:val="002B3996"/>
    <w:rsid w:val="002B656D"/>
    <w:rsid w:val="002C023F"/>
    <w:rsid w:val="002C143D"/>
    <w:rsid w:val="002D7B00"/>
    <w:rsid w:val="002E2A0A"/>
    <w:rsid w:val="003034A4"/>
    <w:rsid w:val="003103FA"/>
    <w:rsid w:val="00315D1B"/>
    <w:rsid w:val="00321B1E"/>
    <w:rsid w:val="00321B2C"/>
    <w:rsid w:val="003320AE"/>
    <w:rsid w:val="003367CA"/>
    <w:rsid w:val="0034740D"/>
    <w:rsid w:val="003564B1"/>
    <w:rsid w:val="00356865"/>
    <w:rsid w:val="00362701"/>
    <w:rsid w:val="00365619"/>
    <w:rsid w:val="00372E7D"/>
    <w:rsid w:val="003812D4"/>
    <w:rsid w:val="003845A0"/>
    <w:rsid w:val="00385232"/>
    <w:rsid w:val="00386501"/>
    <w:rsid w:val="00394F8E"/>
    <w:rsid w:val="003978A6"/>
    <w:rsid w:val="003B478E"/>
    <w:rsid w:val="003D1FCA"/>
    <w:rsid w:val="003D34BC"/>
    <w:rsid w:val="003F4617"/>
    <w:rsid w:val="00402177"/>
    <w:rsid w:val="004048C9"/>
    <w:rsid w:val="004310BA"/>
    <w:rsid w:val="00432F75"/>
    <w:rsid w:val="004466CE"/>
    <w:rsid w:val="004475AE"/>
    <w:rsid w:val="00461523"/>
    <w:rsid w:val="004766DF"/>
    <w:rsid w:val="004777E8"/>
    <w:rsid w:val="00486EDC"/>
    <w:rsid w:val="00487EBE"/>
    <w:rsid w:val="004B4360"/>
    <w:rsid w:val="004C7376"/>
    <w:rsid w:val="004D1F75"/>
    <w:rsid w:val="004D26A3"/>
    <w:rsid w:val="004D421F"/>
    <w:rsid w:val="004E1024"/>
    <w:rsid w:val="004E1747"/>
    <w:rsid w:val="004E34A2"/>
    <w:rsid w:val="004E5696"/>
    <w:rsid w:val="004E5C73"/>
    <w:rsid w:val="004F268F"/>
    <w:rsid w:val="004F45D4"/>
    <w:rsid w:val="005074A6"/>
    <w:rsid w:val="00511970"/>
    <w:rsid w:val="005313F4"/>
    <w:rsid w:val="0053291B"/>
    <w:rsid w:val="0053551A"/>
    <w:rsid w:val="005444FD"/>
    <w:rsid w:val="00552339"/>
    <w:rsid w:val="005579A7"/>
    <w:rsid w:val="00563610"/>
    <w:rsid w:val="00565567"/>
    <w:rsid w:val="005721F5"/>
    <w:rsid w:val="00575390"/>
    <w:rsid w:val="0057562B"/>
    <w:rsid w:val="00593CE6"/>
    <w:rsid w:val="00595064"/>
    <w:rsid w:val="005A1503"/>
    <w:rsid w:val="005C6186"/>
    <w:rsid w:val="005D06C2"/>
    <w:rsid w:val="005D150A"/>
    <w:rsid w:val="005E0825"/>
    <w:rsid w:val="005E3A05"/>
    <w:rsid w:val="005E71CB"/>
    <w:rsid w:val="005E7E9F"/>
    <w:rsid w:val="005F2C26"/>
    <w:rsid w:val="005F47FB"/>
    <w:rsid w:val="00600F02"/>
    <w:rsid w:val="00616AF6"/>
    <w:rsid w:val="006216C3"/>
    <w:rsid w:val="0062538B"/>
    <w:rsid w:val="006253EA"/>
    <w:rsid w:val="006254A9"/>
    <w:rsid w:val="00636388"/>
    <w:rsid w:val="00645228"/>
    <w:rsid w:val="00650B51"/>
    <w:rsid w:val="00654BEC"/>
    <w:rsid w:val="00654E92"/>
    <w:rsid w:val="00672DC6"/>
    <w:rsid w:val="00672FFC"/>
    <w:rsid w:val="00687A57"/>
    <w:rsid w:val="00690233"/>
    <w:rsid w:val="00690CC4"/>
    <w:rsid w:val="006A743C"/>
    <w:rsid w:val="006B30E1"/>
    <w:rsid w:val="006B690A"/>
    <w:rsid w:val="006B6DBC"/>
    <w:rsid w:val="006C3615"/>
    <w:rsid w:val="006C4685"/>
    <w:rsid w:val="006D1D96"/>
    <w:rsid w:val="006D6B55"/>
    <w:rsid w:val="006E4BFF"/>
    <w:rsid w:val="00711F74"/>
    <w:rsid w:val="00722DB3"/>
    <w:rsid w:val="00732CEE"/>
    <w:rsid w:val="0073791C"/>
    <w:rsid w:val="00737B43"/>
    <w:rsid w:val="00743048"/>
    <w:rsid w:val="00751FDB"/>
    <w:rsid w:val="00766F35"/>
    <w:rsid w:val="00787766"/>
    <w:rsid w:val="00791C5A"/>
    <w:rsid w:val="0079439D"/>
    <w:rsid w:val="00796283"/>
    <w:rsid w:val="00797E81"/>
    <w:rsid w:val="007A0E4F"/>
    <w:rsid w:val="007A4353"/>
    <w:rsid w:val="007B23B8"/>
    <w:rsid w:val="007C0DD9"/>
    <w:rsid w:val="007C3189"/>
    <w:rsid w:val="007D3650"/>
    <w:rsid w:val="007E4B03"/>
    <w:rsid w:val="007F0F5A"/>
    <w:rsid w:val="007F21C1"/>
    <w:rsid w:val="00805F31"/>
    <w:rsid w:val="00814215"/>
    <w:rsid w:val="00834F16"/>
    <w:rsid w:val="008430A6"/>
    <w:rsid w:val="0084478F"/>
    <w:rsid w:val="00851E7E"/>
    <w:rsid w:val="008536A1"/>
    <w:rsid w:val="00861E12"/>
    <w:rsid w:val="0086391C"/>
    <w:rsid w:val="00865ABB"/>
    <w:rsid w:val="00885169"/>
    <w:rsid w:val="00887EAA"/>
    <w:rsid w:val="00891B35"/>
    <w:rsid w:val="00894F92"/>
    <w:rsid w:val="008A5329"/>
    <w:rsid w:val="008B0C40"/>
    <w:rsid w:val="008B1C17"/>
    <w:rsid w:val="008B4C53"/>
    <w:rsid w:val="008C215C"/>
    <w:rsid w:val="008D1ECB"/>
    <w:rsid w:val="008D7998"/>
    <w:rsid w:val="008E2A7E"/>
    <w:rsid w:val="008E63AC"/>
    <w:rsid w:val="008F4395"/>
    <w:rsid w:val="008F560F"/>
    <w:rsid w:val="008F6980"/>
    <w:rsid w:val="0090215D"/>
    <w:rsid w:val="00905E4F"/>
    <w:rsid w:val="009069A1"/>
    <w:rsid w:val="00917187"/>
    <w:rsid w:val="0092491B"/>
    <w:rsid w:val="00951021"/>
    <w:rsid w:val="00957CD6"/>
    <w:rsid w:val="00962C29"/>
    <w:rsid w:val="00971CC6"/>
    <w:rsid w:val="00984DBE"/>
    <w:rsid w:val="00990DF2"/>
    <w:rsid w:val="009A350C"/>
    <w:rsid w:val="009B731A"/>
    <w:rsid w:val="009B7F12"/>
    <w:rsid w:val="009D4A6C"/>
    <w:rsid w:val="009E650E"/>
    <w:rsid w:val="009E6C64"/>
    <w:rsid w:val="009F0AE7"/>
    <w:rsid w:val="00A05380"/>
    <w:rsid w:val="00A06DFF"/>
    <w:rsid w:val="00A1455A"/>
    <w:rsid w:val="00A2073F"/>
    <w:rsid w:val="00A22E54"/>
    <w:rsid w:val="00A26AF9"/>
    <w:rsid w:val="00A27949"/>
    <w:rsid w:val="00A40AF7"/>
    <w:rsid w:val="00A64CC1"/>
    <w:rsid w:val="00A65A6B"/>
    <w:rsid w:val="00A67A54"/>
    <w:rsid w:val="00A76CB5"/>
    <w:rsid w:val="00A8436E"/>
    <w:rsid w:val="00A8682F"/>
    <w:rsid w:val="00A8758E"/>
    <w:rsid w:val="00A90BE1"/>
    <w:rsid w:val="00A95839"/>
    <w:rsid w:val="00A97ED2"/>
    <w:rsid w:val="00AA1AC9"/>
    <w:rsid w:val="00AA6BC4"/>
    <w:rsid w:val="00AA6FF6"/>
    <w:rsid w:val="00AB02D9"/>
    <w:rsid w:val="00AB39E6"/>
    <w:rsid w:val="00AC52FF"/>
    <w:rsid w:val="00AC77EA"/>
    <w:rsid w:val="00AD5065"/>
    <w:rsid w:val="00AE3F26"/>
    <w:rsid w:val="00AE69D8"/>
    <w:rsid w:val="00AF1EB1"/>
    <w:rsid w:val="00B027CD"/>
    <w:rsid w:val="00B113B2"/>
    <w:rsid w:val="00B11BEA"/>
    <w:rsid w:val="00B127C4"/>
    <w:rsid w:val="00B27411"/>
    <w:rsid w:val="00B40938"/>
    <w:rsid w:val="00B541F3"/>
    <w:rsid w:val="00B574BB"/>
    <w:rsid w:val="00B632A9"/>
    <w:rsid w:val="00B7218A"/>
    <w:rsid w:val="00B76430"/>
    <w:rsid w:val="00B76B31"/>
    <w:rsid w:val="00B845D8"/>
    <w:rsid w:val="00B84CEE"/>
    <w:rsid w:val="00B90922"/>
    <w:rsid w:val="00BA119B"/>
    <w:rsid w:val="00BC19E7"/>
    <w:rsid w:val="00BC3E2D"/>
    <w:rsid w:val="00BC6E3E"/>
    <w:rsid w:val="00BC79EE"/>
    <w:rsid w:val="00BD1260"/>
    <w:rsid w:val="00BD2346"/>
    <w:rsid w:val="00BD3F9D"/>
    <w:rsid w:val="00BD7186"/>
    <w:rsid w:val="00BE1354"/>
    <w:rsid w:val="00BE17B6"/>
    <w:rsid w:val="00BE6797"/>
    <w:rsid w:val="00BE68DB"/>
    <w:rsid w:val="00C02B2D"/>
    <w:rsid w:val="00C03DF9"/>
    <w:rsid w:val="00C042B8"/>
    <w:rsid w:val="00C04F4D"/>
    <w:rsid w:val="00C072A8"/>
    <w:rsid w:val="00C1029C"/>
    <w:rsid w:val="00C2267D"/>
    <w:rsid w:val="00C22F54"/>
    <w:rsid w:val="00C2411E"/>
    <w:rsid w:val="00C24360"/>
    <w:rsid w:val="00C25AAE"/>
    <w:rsid w:val="00C306F1"/>
    <w:rsid w:val="00C457B0"/>
    <w:rsid w:val="00C4638F"/>
    <w:rsid w:val="00C54916"/>
    <w:rsid w:val="00C5527B"/>
    <w:rsid w:val="00C60179"/>
    <w:rsid w:val="00C66EB6"/>
    <w:rsid w:val="00C85581"/>
    <w:rsid w:val="00CB74F6"/>
    <w:rsid w:val="00CC5170"/>
    <w:rsid w:val="00CF4D7C"/>
    <w:rsid w:val="00CF5B60"/>
    <w:rsid w:val="00CF6C69"/>
    <w:rsid w:val="00D153CA"/>
    <w:rsid w:val="00D26957"/>
    <w:rsid w:val="00D377FC"/>
    <w:rsid w:val="00D42C6B"/>
    <w:rsid w:val="00D44886"/>
    <w:rsid w:val="00D47C0D"/>
    <w:rsid w:val="00D521C9"/>
    <w:rsid w:val="00D579D3"/>
    <w:rsid w:val="00D6336A"/>
    <w:rsid w:val="00D6575C"/>
    <w:rsid w:val="00DA1D27"/>
    <w:rsid w:val="00DA6574"/>
    <w:rsid w:val="00DA71E1"/>
    <w:rsid w:val="00DB0E56"/>
    <w:rsid w:val="00DC635A"/>
    <w:rsid w:val="00DD0DFB"/>
    <w:rsid w:val="00DE1C86"/>
    <w:rsid w:val="00E02158"/>
    <w:rsid w:val="00E03EEB"/>
    <w:rsid w:val="00E06D23"/>
    <w:rsid w:val="00E215E1"/>
    <w:rsid w:val="00E23134"/>
    <w:rsid w:val="00E25F2F"/>
    <w:rsid w:val="00E31A92"/>
    <w:rsid w:val="00E335A3"/>
    <w:rsid w:val="00E33870"/>
    <w:rsid w:val="00E47810"/>
    <w:rsid w:val="00E50DCD"/>
    <w:rsid w:val="00E6291A"/>
    <w:rsid w:val="00E664E9"/>
    <w:rsid w:val="00E679DD"/>
    <w:rsid w:val="00E7376E"/>
    <w:rsid w:val="00E75179"/>
    <w:rsid w:val="00E7687C"/>
    <w:rsid w:val="00E8728D"/>
    <w:rsid w:val="00E902C2"/>
    <w:rsid w:val="00E91118"/>
    <w:rsid w:val="00E9260C"/>
    <w:rsid w:val="00E94E49"/>
    <w:rsid w:val="00EA64AD"/>
    <w:rsid w:val="00EB4E0E"/>
    <w:rsid w:val="00ED1BD4"/>
    <w:rsid w:val="00ED6772"/>
    <w:rsid w:val="00ED727E"/>
    <w:rsid w:val="00EE1C21"/>
    <w:rsid w:val="00EE60E6"/>
    <w:rsid w:val="00EE6462"/>
    <w:rsid w:val="00EF2449"/>
    <w:rsid w:val="00F075C2"/>
    <w:rsid w:val="00F234D5"/>
    <w:rsid w:val="00F32C7D"/>
    <w:rsid w:val="00F33285"/>
    <w:rsid w:val="00F3444B"/>
    <w:rsid w:val="00F403B3"/>
    <w:rsid w:val="00F40E52"/>
    <w:rsid w:val="00F4254D"/>
    <w:rsid w:val="00F44278"/>
    <w:rsid w:val="00F66B0D"/>
    <w:rsid w:val="00F752A1"/>
    <w:rsid w:val="00F8010F"/>
    <w:rsid w:val="00F85054"/>
    <w:rsid w:val="00F9615F"/>
    <w:rsid w:val="00FA09BC"/>
    <w:rsid w:val="00FB05D9"/>
    <w:rsid w:val="00FB2947"/>
    <w:rsid w:val="00FB58DF"/>
    <w:rsid w:val="00FC1616"/>
    <w:rsid w:val="00FC6DBA"/>
    <w:rsid w:val="00FD32AC"/>
    <w:rsid w:val="00FD61E1"/>
    <w:rsid w:val="00FE2AE5"/>
    <w:rsid w:val="00FE5E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2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9E6C64"/>
    <w:rPr>
      <w:lang w:eastAsia="ru-RU"/>
    </w:rPr>
  </w:style>
  <w:style w:type="paragraph" w:styleId="10">
    <w:name w:val="heading 1"/>
    <w:basedOn w:val="a3"/>
    <w:next w:val="a3"/>
    <w:link w:val="11"/>
    <w:qFormat/>
    <w:rsid w:val="00BC79EE"/>
    <w:pPr>
      <w:keepNext/>
      <w:autoSpaceDE w:val="0"/>
      <w:autoSpaceDN w:val="0"/>
      <w:jc w:val="center"/>
      <w:outlineLvl w:val="0"/>
    </w:pPr>
    <w:rPr>
      <w:b/>
      <w:bCs/>
      <w:sz w:val="24"/>
      <w:szCs w:val="24"/>
    </w:rPr>
  </w:style>
  <w:style w:type="paragraph" w:styleId="20">
    <w:name w:val="heading 2"/>
    <w:aliases w:val="Стаття"/>
    <w:basedOn w:val="a3"/>
    <w:next w:val="a3"/>
    <w:link w:val="21"/>
    <w:uiPriority w:val="9"/>
    <w:qFormat/>
    <w:rsid w:val="00BC79EE"/>
    <w:pPr>
      <w:keepNext/>
      <w:autoSpaceDE w:val="0"/>
      <w:autoSpaceDN w:val="0"/>
      <w:jc w:val="center"/>
      <w:outlineLvl w:val="1"/>
    </w:pPr>
    <w:rPr>
      <w:b/>
      <w:bCs/>
      <w:color w:val="FF0000"/>
      <w:sz w:val="24"/>
      <w:szCs w:val="24"/>
    </w:rPr>
  </w:style>
  <w:style w:type="paragraph" w:styleId="30">
    <w:name w:val="heading 3"/>
    <w:basedOn w:val="a3"/>
    <w:next w:val="a3"/>
    <w:link w:val="31"/>
    <w:qFormat/>
    <w:rsid w:val="00BC79EE"/>
    <w:pPr>
      <w:keepNext/>
      <w:autoSpaceDE w:val="0"/>
      <w:autoSpaceDN w:val="0"/>
      <w:ind w:left="-108"/>
      <w:jc w:val="right"/>
      <w:outlineLvl w:val="2"/>
    </w:pPr>
    <w:rPr>
      <w:b/>
      <w:bCs/>
      <w:sz w:val="24"/>
      <w:szCs w:val="24"/>
    </w:rPr>
  </w:style>
  <w:style w:type="paragraph" w:styleId="41">
    <w:name w:val="heading 4"/>
    <w:basedOn w:val="a3"/>
    <w:next w:val="a3"/>
    <w:link w:val="42"/>
    <w:qFormat/>
    <w:rsid w:val="001479B6"/>
    <w:pPr>
      <w:keepNext/>
      <w:keepLines/>
      <w:spacing w:before="40" w:line="259" w:lineRule="auto"/>
      <w:ind w:firstLine="567"/>
      <w:jc w:val="both"/>
      <w:outlineLvl w:val="3"/>
    </w:pPr>
    <w:rPr>
      <w:rFonts w:ascii="Calibri Light" w:hAnsi="Calibri Light"/>
      <w:i/>
      <w:iCs/>
      <w:color w:val="2E74B5"/>
      <w:sz w:val="22"/>
      <w:szCs w:val="22"/>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StyleAwt">
    <w:name w:val="StyleAwt"/>
    <w:basedOn w:val="StyleNormal"/>
    <w:rsid w:val="00BC79EE"/>
    <w:rPr>
      <w:b/>
      <w:i/>
      <w:sz w:val="18"/>
      <w:u w:val="single"/>
    </w:rPr>
  </w:style>
  <w:style w:type="paragraph" w:customStyle="1" w:styleId="StyleFooter">
    <w:name w:val="StyleFooter"/>
    <w:basedOn w:val="StyleNormal"/>
    <w:rsid w:val="00BC79EE"/>
    <w:rPr>
      <w:sz w:val="10"/>
    </w:rPr>
  </w:style>
  <w:style w:type="paragraph" w:customStyle="1" w:styleId="StyleHeader">
    <w:name w:val="StyleHeader"/>
    <w:basedOn w:val="StyleNormal"/>
    <w:rsid w:val="00BC79EE"/>
    <w:rPr>
      <w:sz w:val="12"/>
    </w:rPr>
  </w:style>
  <w:style w:type="paragraph" w:customStyle="1" w:styleId="StyleNormal">
    <w:name w:val="StyleNormal"/>
    <w:rsid w:val="00BC79EE"/>
    <w:pPr>
      <w:spacing w:line="220" w:lineRule="exact"/>
    </w:pPr>
    <w:rPr>
      <w:lang w:eastAsia="ru-RU"/>
    </w:rPr>
  </w:style>
  <w:style w:type="paragraph" w:customStyle="1" w:styleId="StyleOstRed">
    <w:name w:val="StyleOstRed"/>
    <w:basedOn w:val="StyleNormal"/>
    <w:rsid w:val="00BC79EE"/>
    <w:pPr>
      <w:spacing w:after="120" w:line="240" w:lineRule="auto"/>
      <w:ind w:firstLine="720"/>
      <w:jc w:val="both"/>
    </w:pPr>
    <w:rPr>
      <w:sz w:val="28"/>
    </w:rPr>
  </w:style>
  <w:style w:type="paragraph" w:customStyle="1" w:styleId="StyleProp">
    <w:name w:val="StyleProp"/>
    <w:basedOn w:val="StyleNormal"/>
    <w:rsid w:val="00BC79EE"/>
    <w:pPr>
      <w:spacing w:line="200" w:lineRule="exact"/>
      <w:ind w:firstLine="227"/>
      <w:jc w:val="both"/>
    </w:pPr>
    <w:rPr>
      <w:sz w:val="18"/>
    </w:rPr>
  </w:style>
  <w:style w:type="paragraph" w:customStyle="1" w:styleId="StyleShap">
    <w:name w:val="StyleShap"/>
    <w:basedOn w:val="StyleNormal"/>
    <w:rsid w:val="00BC79EE"/>
    <w:pPr>
      <w:spacing w:line="180" w:lineRule="exact"/>
      <w:jc w:val="center"/>
    </w:pPr>
    <w:rPr>
      <w:sz w:val="16"/>
    </w:rPr>
  </w:style>
  <w:style w:type="paragraph" w:customStyle="1" w:styleId="StyleZakonu">
    <w:name w:val="StyleZakonu"/>
    <w:basedOn w:val="StyleNormal"/>
    <w:link w:val="StyleZakonu0"/>
    <w:rsid w:val="00BC79EE"/>
    <w:pPr>
      <w:spacing w:after="60"/>
      <w:ind w:firstLine="284"/>
      <w:jc w:val="both"/>
    </w:pPr>
  </w:style>
  <w:style w:type="paragraph" w:styleId="32">
    <w:name w:val="Body Text 3"/>
    <w:basedOn w:val="a3"/>
    <w:rsid w:val="00BC79EE"/>
    <w:pPr>
      <w:autoSpaceDE w:val="0"/>
      <w:autoSpaceDN w:val="0"/>
      <w:jc w:val="both"/>
    </w:pPr>
    <w:rPr>
      <w:color w:val="FF0000"/>
      <w:sz w:val="24"/>
      <w:szCs w:val="24"/>
    </w:rPr>
  </w:style>
  <w:style w:type="paragraph" w:customStyle="1" w:styleId="StyleProp2">
    <w:name w:val="StyleProp2"/>
    <w:basedOn w:val="StyleNormal"/>
    <w:rsid w:val="00BC79EE"/>
    <w:pPr>
      <w:spacing w:after="120" w:line="200" w:lineRule="exact"/>
      <w:ind w:firstLine="227"/>
      <w:jc w:val="both"/>
    </w:pPr>
    <w:rPr>
      <w:sz w:val="18"/>
    </w:rPr>
  </w:style>
  <w:style w:type="paragraph" w:customStyle="1" w:styleId="StyleWisnow">
    <w:name w:val="StyleWisnow"/>
    <w:basedOn w:val="StyleNormal"/>
    <w:rsid w:val="00BC79EE"/>
    <w:rPr>
      <w:sz w:val="18"/>
    </w:rPr>
  </w:style>
  <w:style w:type="paragraph" w:customStyle="1" w:styleId="StyleStorinka">
    <w:name w:val="StyleStorinka"/>
    <w:basedOn w:val="StyleNormal"/>
    <w:rsid w:val="00BC79EE"/>
    <w:pPr>
      <w:jc w:val="right"/>
    </w:pPr>
    <w:rPr>
      <w:sz w:val="18"/>
    </w:rPr>
  </w:style>
  <w:style w:type="paragraph" w:styleId="a">
    <w:name w:val="List Number"/>
    <w:basedOn w:val="a3"/>
    <w:rsid w:val="00BC79EE"/>
    <w:pPr>
      <w:numPr>
        <w:numId w:val="1"/>
      </w:numPr>
      <w:tabs>
        <w:tab w:val="clear" w:pos="360"/>
        <w:tab w:val="num" w:pos="1440"/>
      </w:tabs>
      <w:autoSpaceDE w:val="0"/>
      <w:autoSpaceDN w:val="0"/>
      <w:ind w:left="0" w:firstLine="0"/>
    </w:pPr>
    <w:rPr>
      <w:sz w:val="24"/>
      <w:szCs w:val="24"/>
    </w:rPr>
  </w:style>
  <w:style w:type="character" w:customStyle="1" w:styleId="a7">
    <w:name w:val="Печатная машинка"/>
    <w:rsid w:val="00BC79EE"/>
    <w:rPr>
      <w:rFonts w:ascii="Times New Roman" w:hAnsi="Times New Roman" w:cs="Times New Roman"/>
      <w:color w:val="000000"/>
      <w:sz w:val="28"/>
      <w:szCs w:val="28"/>
    </w:rPr>
  </w:style>
  <w:style w:type="paragraph" w:styleId="33">
    <w:name w:val="Body Text Indent 3"/>
    <w:basedOn w:val="a3"/>
    <w:rsid w:val="00BC79EE"/>
    <w:pPr>
      <w:autoSpaceDE w:val="0"/>
      <w:autoSpaceDN w:val="0"/>
      <w:ind w:firstLine="708"/>
      <w:jc w:val="both"/>
    </w:pPr>
    <w:rPr>
      <w:sz w:val="28"/>
      <w:szCs w:val="28"/>
    </w:rPr>
  </w:style>
  <w:style w:type="paragraph" w:styleId="22">
    <w:name w:val="Body Text 2"/>
    <w:basedOn w:val="a3"/>
    <w:rsid w:val="00BC79EE"/>
    <w:pPr>
      <w:autoSpaceDE w:val="0"/>
      <w:autoSpaceDN w:val="0"/>
      <w:jc w:val="center"/>
    </w:pPr>
    <w:rPr>
      <w:sz w:val="24"/>
      <w:szCs w:val="24"/>
    </w:rPr>
  </w:style>
  <w:style w:type="paragraph" w:styleId="a8">
    <w:name w:val="Body Text"/>
    <w:basedOn w:val="a3"/>
    <w:rsid w:val="00BC79EE"/>
    <w:pPr>
      <w:autoSpaceDE w:val="0"/>
      <w:autoSpaceDN w:val="0"/>
      <w:jc w:val="center"/>
    </w:pPr>
    <w:rPr>
      <w:b/>
      <w:bCs/>
      <w:color w:val="FF0000"/>
      <w:sz w:val="28"/>
      <w:szCs w:val="28"/>
    </w:rPr>
  </w:style>
  <w:style w:type="paragraph" w:styleId="HTML">
    <w:name w:val="HTML Preformatted"/>
    <w:aliases w:val="Знак,Стандартный HTML Знак Знак"/>
    <w:basedOn w:val="a3"/>
    <w:link w:val="HTML0"/>
    <w:rsid w:val="00BC79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color w:val="000000"/>
      <w:sz w:val="21"/>
      <w:szCs w:val="21"/>
      <w:lang w:val="ru-RU"/>
    </w:rPr>
  </w:style>
  <w:style w:type="paragraph" w:styleId="a9">
    <w:name w:val="footer"/>
    <w:basedOn w:val="a3"/>
    <w:link w:val="aa"/>
    <w:uiPriority w:val="99"/>
    <w:rsid w:val="00BC79EE"/>
    <w:pPr>
      <w:tabs>
        <w:tab w:val="center" w:pos="4153"/>
        <w:tab w:val="right" w:pos="8306"/>
      </w:tabs>
      <w:autoSpaceDE w:val="0"/>
      <w:autoSpaceDN w:val="0"/>
    </w:pPr>
    <w:rPr>
      <w:sz w:val="24"/>
      <w:szCs w:val="24"/>
      <w:lang w:val="ru-RU"/>
    </w:rPr>
  </w:style>
  <w:style w:type="paragraph" w:styleId="23">
    <w:name w:val="Body Text Indent 2"/>
    <w:basedOn w:val="a3"/>
    <w:rsid w:val="00BC79EE"/>
    <w:pPr>
      <w:autoSpaceDE w:val="0"/>
      <w:autoSpaceDN w:val="0"/>
      <w:ind w:firstLine="720"/>
      <w:jc w:val="both"/>
    </w:pPr>
    <w:rPr>
      <w:b/>
      <w:bCs/>
      <w:sz w:val="28"/>
      <w:szCs w:val="28"/>
    </w:rPr>
  </w:style>
  <w:style w:type="paragraph" w:styleId="ab">
    <w:name w:val="header"/>
    <w:basedOn w:val="a3"/>
    <w:link w:val="ac"/>
    <w:rsid w:val="00BC79EE"/>
    <w:pPr>
      <w:tabs>
        <w:tab w:val="center" w:pos="4819"/>
        <w:tab w:val="right" w:pos="9639"/>
      </w:tabs>
    </w:pPr>
  </w:style>
  <w:style w:type="paragraph" w:customStyle="1" w:styleId="12">
    <w:name w:val="Абзац списку1"/>
    <w:basedOn w:val="a3"/>
    <w:rsid w:val="001479B6"/>
    <w:pPr>
      <w:spacing w:after="120" w:line="259" w:lineRule="auto"/>
      <w:ind w:left="720" w:firstLine="567"/>
      <w:contextualSpacing/>
      <w:jc w:val="both"/>
    </w:pPr>
    <w:rPr>
      <w:rFonts w:ascii="Calibri" w:eastAsia="Calibri" w:hAnsi="Calibri"/>
      <w:sz w:val="22"/>
      <w:szCs w:val="22"/>
      <w:lang w:eastAsia="en-US"/>
    </w:rPr>
  </w:style>
  <w:style w:type="paragraph" w:customStyle="1" w:styleId="13">
    <w:name w:val="1"/>
    <w:basedOn w:val="10"/>
    <w:link w:val="14"/>
    <w:rsid w:val="001479B6"/>
    <w:pPr>
      <w:keepLines/>
      <w:autoSpaceDE/>
      <w:autoSpaceDN/>
      <w:spacing w:before="240"/>
      <w:ind w:firstLine="567"/>
      <w:jc w:val="both"/>
    </w:pPr>
    <w:rPr>
      <w:b w:val="0"/>
      <w:bCs w:val="0"/>
      <w:sz w:val="28"/>
      <w:szCs w:val="28"/>
      <w:lang w:eastAsia="en-US"/>
    </w:rPr>
  </w:style>
  <w:style w:type="paragraph" w:styleId="ad">
    <w:name w:val="Balloon Text"/>
    <w:basedOn w:val="a3"/>
    <w:link w:val="ae"/>
    <w:semiHidden/>
    <w:rsid w:val="001479B6"/>
    <w:pPr>
      <w:ind w:firstLine="567"/>
      <w:jc w:val="both"/>
    </w:pPr>
    <w:rPr>
      <w:rFonts w:ascii="Segoe UI" w:eastAsia="Calibri" w:hAnsi="Segoe UI" w:cs="Segoe UI"/>
      <w:sz w:val="18"/>
      <w:szCs w:val="18"/>
      <w:lang w:eastAsia="en-US"/>
    </w:rPr>
  </w:style>
  <w:style w:type="character" w:customStyle="1" w:styleId="14">
    <w:name w:val="1 Знак"/>
    <w:link w:val="13"/>
    <w:locked/>
    <w:rsid w:val="001479B6"/>
    <w:rPr>
      <w:sz w:val="28"/>
      <w:szCs w:val="28"/>
      <w:lang w:val="uk-UA" w:eastAsia="en-US" w:bidi="ar-SA"/>
    </w:rPr>
  </w:style>
  <w:style w:type="character" w:customStyle="1" w:styleId="11">
    <w:name w:val="Заголовок 1 Знак"/>
    <w:link w:val="10"/>
    <w:locked/>
    <w:rsid w:val="001479B6"/>
    <w:rPr>
      <w:b/>
      <w:bCs/>
      <w:sz w:val="24"/>
      <w:szCs w:val="24"/>
      <w:lang w:val="uk-UA" w:eastAsia="ru-RU" w:bidi="ar-SA"/>
    </w:rPr>
  </w:style>
  <w:style w:type="character" w:customStyle="1" w:styleId="ae">
    <w:name w:val="Текст выноски Знак"/>
    <w:link w:val="ad"/>
    <w:semiHidden/>
    <w:locked/>
    <w:rsid w:val="001479B6"/>
    <w:rPr>
      <w:rFonts w:ascii="Segoe UI" w:eastAsia="Calibri" w:hAnsi="Segoe UI" w:cs="Segoe UI"/>
      <w:sz w:val="18"/>
      <w:szCs w:val="18"/>
      <w:lang w:val="uk-UA" w:eastAsia="en-US" w:bidi="ar-SA"/>
    </w:rPr>
  </w:style>
  <w:style w:type="paragraph" w:styleId="a0">
    <w:name w:val="List Bullet"/>
    <w:basedOn w:val="a3"/>
    <w:rsid w:val="001479B6"/>
    <w:pPr>
      <w:numPr>
        <w:numId w:val="6"/>
      </w:numPr>
      <w:spacing w:after="120" w:line="259" w:lineRule="auto"/>
      <w:contextualSpacing/>
      <w:jc w:val="both"/>
    </w:pPr>
    <w:rPr>
      <w:rFonts w:ascii="Calibri" w:eastAsia="Calibri" w:hAnsi="Calibri"/>
      <w:sz w:val="22"/>
      <w:szCs w:val="22"/>
      <w:lang w:eastAsia="en-US"/>
    </w:rPr>
  </w:style>
  <w:style w:type="character" w:styleId="af">
    <w:name w:val="annotation reference"/>
    <w:semiHidden/>
    <w:rsid w:val="001479B6"/>
    <w:rPr>
      <w:rFonts w:cs="Times New Roman"/>
      <w:sz w:val="16"/>
      <w:szCs w:val="16"/>
    </w:rPr>
  </w:style>
  <w:style w:type="paragraph" w:styleId="af0">
    <w:name w:val="annotation text"/>
    <w:basedOn w:val="a3"/>
    <w:link w:val="af1"/>
    <w:rsid w:val="001479B6"/>
    <w:pPr>
      <w:spacing w:after="120"/>
      <w:ind w:firstLine="567"/>
      <w:jc w:val="both"/>
    </w:pPr>
    <w:rPr>
      <w:rFonts w:ascii="Calibri" w:eastAsia="Calibri" w:hAnsi="Calibri"/>
      <w:lang w:eastAsia="en-US"/>
    </w:rPr>
  </w:style>
  <w:style w:type="character" w:customStyle="1" w:styleId="af1">
    <w:name w:val="Текст примечания Знак"/>
    <w:link w:val="af0"/>
    <w:locked/>
    <w:rsid w:val="001479B6"/>
    <w:rPr>
      <w:rFonts w:ascii="Calibri" w:eastAsia="Calibri" w:hAnsi="Calibri"/>
      <w:lang w:val="uk-UA" w:eastAsia="en-US" w:bidi="ar-SA"/>
    </w:rPr>
  </w:style>
  <w:style w:type="paragraph" w:styleId="af2">
    <w:name w:val="annotation subject"/>
    <w:basedOn w:val="af0"/>
    <w:next w:val="af0"/>
    <w:link w:val="af3"/>
    <w:semiHidden/>
    <w:rsid w:val="001479B6"/>
    <w:rPr>
      <w:b/>
      <w:bCs/>
    </w:rPr>
  </w:style>
  <w:style w:type="character" w:customStyle="1" w:styleId="af3">
    <w:name w:val="Тема примечания Знак"/>
    <w:link w:val="af2"/>
    <w:semiHidden/>
    <w:locked/>
    <w:rsid w:val="001479B6"/>
    <w:rPr>
      <w:rFonts w:ascii="Calibri" w:eastAsia="Calibri" w:hAnsi="Calibri"/>
      <w:b/>
      <w:bCs/>
      <w:lang w:val="uk-UA" w:eastAsia="en-US" w:bidi="ar-SA"/>
    </w:rPr>
  </w:style>
  <w:style w:type="character" w:customStyle="1" w:styleId="StyleZakonu0">
    <w:name w:val="StyleZakonu Знак"/>
    <w:link w:val="StyleZakonu"/>
    <w:locked/>
    <w:rsid w:val="001479B6"/>
    <w:rPr>
      <w:lang w:val="uk-UA" w:eastAsia="ru-RU" w:bidi="ar-SA"/>
    </w:rPr>
  </w:style>
  <w:style w:type="paragraph" w:customStyle="1" w:styleId="15">
    <w:name w:val="Редакція1"/>
    <w:hidden/>
    <w:semiHidden/>
    <w:rsid w:val="001479B6"/>
    <w:rPr>
      <w:rFonts w:ascii="Calibri" w:eastAsia="Calibri" w:hAnsi="Calibri"/>
      <w:sz w:val="22"/>
      <w:szCs w:val="22"/>
      <w:lang w:eastAsia="en-US"/>
    </w:rPr>
  </w:style>
  <w:style w:type="paragraph" w:styleId="af4">
    <w:name w:val="Normal (Web)"/>
    <w:basedOn w:val="a3"/>
    <w:rsid w:val="001479B6"/>
    <w:pPr>
      <w:spacing w:before="100" w:beforeAutospacing="1" w:after="100" w:afterAutospacing="1"/>
    </w:pPr>
    <w:rPr>
      <w:rFonts w:eastAsia="Calibri"/>
      <w:sz w:val="24"/>
      <w:szCs w:val="24"/>
      <w:lang w:eastAsia="uk-UA"/>
    </w:rPr>
  </w:style>
  <w:style w:type="character" w:customStyle="1" w:styleId="31">
    <w:name w:val="Заголовок 3 Знак"/>
    <w:link w:val="30"/>
    <w:semiHidden/>
    <w:locked/>
    <w:rsid w:val="001479B6"/>
    <w:rPr>
      <w:b/>
      <w:bCs/>
      <w:sz w:val="24"/>
      <w:szCs w:val="24"/>
      <w:lang w:val="uk-UA" w:eastAsia="ru-RU" w:bidi="ar-SA"/>
    </w:rPr>
  </w:style>
  <w:style w:type="character" w:customStyle="1" w:styleId="HTML0">
    <w:name w:val="Стандартный HTML Знак"/>
    <w:aliases w:val="Знак Знак,Стандартный HTML Знак Знак Знак"/>
    <w:link w:val="HTML"/>
    <w:locked/>
    <w:rsid w:val="001479B6"/>
    <w:rPr>
      <w:color w:val="000000"/>
      <w:sz w:val="21"/>
      <w:szCs w:val="21"/>
      <w:lang w:val="ru-RU" w:eastAsia="ru-RU" w:bidi="ar-SA"/>
    </w:rPr>
  </w:style>
  <w:style w:type="character" w:customStyle="1" w:styleId="21">
    <w:name w:val="Заголовок 2 Знак"/>
    <w:aliases w:val="Стаття Знак"/>
    <w:link w:val="20"/>
    <w:uiPriority w:val="9"/>
    <w:locked/>
    <w:rsid w:val="001479B6"/>
    <w:rPr>
      <w:b/>
      <w:bCs/>
      <w:color w:val="FF0000"/>
      <w:sz w:val="24"/>
      <w:szCs w:val="24"/>
      <w:lang w:val="uk-UA" w:eastAsia="ru-RU" w:bidi="ar-SA"/>
    </w:rPr>
  </w:style>
  <w:style w:type="paragraph" w:customStyle="1" w:styleId="rvps2">
    <w:name w:val="rvps2"/>
    <w:basedOn w:val="a3"/>
    <w:rsid w:val="001479B6"/>
    <w:pPr>
      <w:spacing w:before="100" w:beforeAutospacing="1" w:after="100" w:afterAutospacing="1"/>
    </w:pPr>
    <w:rPr>
      <w:rFonts w:eastAsia="Calibri"/>
      <w:sz w:val="24"/>
      <w:szCs w:val="24"/>
      <w:lang w:eastAsia="uk-UA"/>
    </w:rPr>
  </w:style>
  <w:style w:type="character" w:customStyle="1" w:styleId="ac">
    <w:name w:val="Верхний колонтитул Знак"/>
    <w:link w:val="ab"/>
    <w:locked/>
    <w:rsid w:val="001479B6"/>
    <w:rPr>
      <w:lang w:val="uk-UA" w:eastAsia="ru-RU" w:bidi="ar-SA"/>
    </w:rPr>
  </w:style>
  <w:style w:type="paragraph" w:customStyle="1" w:styleId="16">
    <w:name w:val="Заголовок змісту1"/>
    <w:basedOn w:val="10"/>
    <w:next w:val="a3"/>
    <w:rsid w:val="001479B6"/>
    <w:pPr>
      <w:keepLines/>
      <w:autoSpaceDE/>
      <w:autoSpaceDN/>
      <w:spacing w:before="240" w:line="259" w:lineRule="auto"/>
      <w:jc w:val="left"/>
      <w:outlineLvl w:val="9"/>
    </w:pPr>
    <w:rPr>
      <w:rFonts w:ascii="Calibri Light" w:hAnsi="Calibri Light"/>
      <w:b w:val="0"/>
      <w:bCs w:val="0"/>
      <w:color w:val="2E74B5"/>
      <w:sz w:val="32"/>
      <w:szCs w:val="32"/>
      <w:lang w:eastAsia="uk-UA"/>
    </w:rPr>
  </w:style>
  <w:style w:type="paragraph" w:styleId="17">
    <w:name w:val="toc 1"/>
    <w:basedOn w:val="a3"/>
    <w:next w:val="a3"/>
    <w:autoRedefine/>
    <w:rsid w:val="001479B6"/>
    <w:pPr>
      <w:spacing w:after="100" w:line="259" w:lineRule="auto"/>
      <w:ind w:firstLine="567"/>
      <w:jc w:val="both"/>
    </w:pPr>
    <w:rPr>
      <w:rFonts w:ascii="Calibri" w:eastAsia="Calibri" w:hAnsi="Calibri"/>
      <w:sz w:val="22"/>
      <w:szCs w:val="22"/>
      <w:lang w:eastAsia="en-US"/>
    </w:rPr>
  </w:style>
  <w:style w:type="paragraph" w:styleId="24">
    <w:name w:val="toc 2"/>
    <w:basedOn w:val="a3"/>
    <w:next w:val="a3"/>
    <w:autoRedefine/>
    <w:rsid w:val="001479B6"/>
    <w:pPr>
      <w:spacing w:after="100" w:line="259" w:lineRule="auto"/>
      <w:ind w:left="220"/>
    </w:pPr>
    <w:rPr>
      <w:rFonts w:ascii="Calibri" w:hAnsi="Calibri"/>
      <w:sz w:val="22"/>
      <w:szCs w:val="22"/>
      <w:lang w:eastAsia="uk-UA"/>
    </w:rPr>
  </w:style>
  <w:style w:type="paragraph" w:styleId="34">
    <w:name w:val="toc 3"/>
    <w:basedOn w:val="a3"/>
    <w:next w:val="a3"/>
    <w:autoRedefine/>
    <w:rsid w:val="001479B6"/>
    <w:pPr>
      <w:spacing w:after="100" w:line="259" w:lineRule="auto"/>
      <w:ind w:left="440"/>
    </w:pPr>
    <w:rPr>
      <w:rFonts w:ascii="Calibri" w:hAnsi="Calibri"/>
      <w:sz w:val="22"/>
      <w:szCs w:val="22"/>
      <w:lang w:eastAsia="uk-UA"/>
    </w:rPr>
  </w:style>
  <w:style w:type="paragraph" w:styleId="43">
    <w:name w:val="toc 4"/>
    <w:basedOn w:val="a3"/>
    <w:next w:val="a3"/>
    <w:autoRedefine/>
    <w:rsid w:val="001479B6"/>
    <w:pPr>
      <w:spacing w:after="100" w:line="259" w:lineRule="auto"/>
      <w:ind w:left="660"/>
    </w:pPr>
    <w:rPr>
      <w:rFonts w:ascii="Calibri" w:hAnsi="Calibri"/>
      <w:sz w:val="22"/>
      <w:szCs w:val="22"/>
      <w:lang w:eastAsia="uk-UA"/>
    </w:rPr>
  </w:style>
  <w:style w:type="paragraph" w:styleId="5">
    <w:name w:val="toc 5"/>
    <w:basedOn w:val="a3"/>
    <w:next w:val="a3"/>
    <w:autoRedefine/>
    <w:rsid w:val="001479B6"/>
    <w:pPr>
      <w:spacing w:after="100" w:line="259" w:lineRule="auto"/>
      <w:ind w:left="880"/>
    </w:pPr>
    <w:rPr>
      <w:rFonts w:ascii="Calibri" w:hAnsi="Calibri"/>
      <w:sz w:val="22"/>
      <w:szCs w:val="22"/>
      <w:lang w:eastAsia="uk-UA"/>
    </w:rPr>
  </w:style>
  <w:style w:type="paragraph" w:styleId="6">
    <w:name w:val="toc 6"/>
    <w:basedOn w:val="a3"/>
    <w:next w:val="a3"/>
    <w:autoRedefine/>
    <w:rsid w:val="001479B6"/>
    <w:pPr>
      <w:spacing w:after="100" w:line="259" w:lineRule="auto"/>
      <w:ind w:left="1100"/>
    </w:pPr>
    <w:rPr>
      <w:rFonts w:ascii="Calibri" w:hAnsi="Calibri"/>
      <w:sz w:val="22"/>
      <w:szCs w:val="22"/>
      <w:lang w:eastAsia="uk-UA"/>
    </w:rPr>
  </w:style>
  <w:style w:type="paragraph" w:styleId="7">
    <w:name w:val="toc 7"/>
    <w:basedOn w:val="a3"/>
    <w:next w:val="a3"/>
    <w:autoRedefine/>
    <w:rsid w:val="001479B6"/>
    <w:pPr>
      <w:spacing w:after="100" w:line="259" w:lineRule="auto"/>
      <w:ind w:left="1320"/>
    </w:pPr>
    <w:rPr>
      <w:rFonts w:ascii="Calibri" w:hAnsi="Calibri"/>
      <w:sz w:val="22"/>
      <w:szCs w:val="22"/>
      <w:lang w:eastAsia="uk-UA"/>
    </w:rPr>
  </w:style>
  <w:style w:type="paragraph" w:styleId="8">
    <w:name w:val="toc 8"/>
    <w:basedOn w:val="a3"/>
    <w:next w:val="a3"/>
    <w:autoRedefine/>
    <w:rsid w:val="001479B6"/>
    <w:pPr>
      <w:spacing w:after="100" w:line="259" w:lineRule="auto"/>
      <w:ind w:left="1540"/>
    </w:pPr>
    <w:rPr>
      <w:rFonts w:ascii="Calibri" w:hAnsi="Calibri"/>
      <w:sz w:val="22"/>
      <w:szCs w:val="22"/>
      <w:lang w:eastAsia="uk-UA"/>
    </w:rPr>
  </w:style>
  <w:style w:type="paragraph" w:styleId="9">
    <w:name w:val="toc 9"/>
    <w:basedOn w:val="a3"/>
    <w:next w:val="a3"/>
    <w:autoRedefine/>
    <w:rsid w:val="001479B6"/>
    <w:pPr>
      <w:spacing w:after="100" w:line="259" w:lineRule="auto"/>
      <w:ind w:left="1760"/>
    </w:pPr>
    <w:rPr>
      <w:rFonts w:ascii="Calibri" w:hAnsi="Calibri"/>
      <w:sz w:val="22"/>
      <w:szCs w:val="22"/>
      <w:lang w:eastAsia="uk-UA"/>
    </w:rPr>
  </w:style>
  <w:style w:type="character" w:styleId="af5">
    <w:name w:val="Hyperlink"/>
    <w:rsid w:val="001479B6"/>
    <w:rPr>
      <w:rFonts w:cs="Times New Roman"/>
      <w:color w:val="0563C1"/>
      <w:u w:val="single"/>
    </w:rPr>
  </w:style>
  <w:style w:type="character" w:customStyle="1" w:styleId="rvts9">
    <w:name w:val="rvts9"/>
    <w:rsid w:val="001479B6"/>
  </w:style>
  <w:style w:type="paragraph" w:customStyle="1" w:styleId="2-21">
    <w:name w:val="Средний список 2 - Акцент 21"/>
    <w:hidden/>
    <w:semiHidden/>
    <w:rsid w:val="001479B6"/>
    <w:rPr>
      <w:rFonts w:ascii="Calibri" w:eastAsia="Calibri" w:hAnsi="Calibri"/>
      <w:sz w:val="22"/>
      <w:szCs w:val="22"/>
      <w:lang w:val="ru-RU" w:eastAsia="en-US"/>
    </w:rPr>
  </w:style>
  <w:style w:type="paragraph" w:customStyle="1" w:styleId="18">
    <w:name w:val="Звичайний1"/>
    <w:rsid w:val="001479B6"/>
    <w:pPr>
      <w:spacing w:after="120" w:line="259" w:lineRule="auto"/>
      <w:ind w:firstLine="567"/>
      <w:jc w:val="both"/>
    </w:pPr>
    <w:rPr>
      <w:rFonts w:ascii="Calibri" w:hAnsi="Calibri" w:cs="Calibri"/>
      <w:sz w:val="22"/>
      <w:szCs w:val="22"/>
      <w:lang w:eastAsia="ru-RU"/>
    </w:rPr>
  </w:style>
  <w:style w:type="character" w:customStyle="1" w:styleId="19">
    <w:name w:val="Стиль1 Знак"/>
    <w:rsid w:val="001479B6"/>
    <w:rPr>
      <w:rFonts w:ascii="Times New Roman" w:hAnsi="Times New Roman"/>
      <w:b/>
      <w:bCs/>
      <w:sz w:val="24"/>
      <w:szCs w:val="24"/>
      <w:lang w:val="uk-UA" w:eastAsia="ru-RU" w:bidi="ar-SA"/>
    </w:rPr>
  </w:style>
  <w:style w:type="paragraph" w:customStyle="1" w:styleId="rvps17">
    <w:name w:val="rvps17"/>
    <w:basedOn w:val="a3"/>
    <w:rsid w:val="001479B6"/>
    <w:pPr>
      <w:spacing w:before="100" w:beforeAutospacing="1" w:after="100" w:afterAutospacing="1"/>
    </w:pPr>
    <w:rPr>
      <w:rFonts w:eastAsia="Calibri"/>
      <w:sz w:val="24"/>
      <w:szCs w:val="24"/>
      <w:lang w:val="en-US" w:eastAsia="en-US"/>
    </w:rPr>
  </w:style>
  <w:style w:type="character" w:customStyle="1" w:styleId="rvts64">
    <w:name w:val="rvts64"/>
    <w:rsid w:val="001479B6"/>
    <w:rPr>
      <w:rFonts w:cs="Times New Roman"/>
    </w:rPr>
  </w:style>
  <w:style w:type="paragraph" w:customStyle="1" w:styleId="rvps7">
    <w:name w:val="rvps7"/>
    <w:basedOn w:val="a3"/>
    <w:rsid w:val="001479B6"/>
    <w:pPr>
      <w:spacing w:before="100" w:beforeAutospacing="1" w:after="100" w:afterAutospacing="1"/>
    </w:pPr>
    <w:rPr>
      <w:rFonts w:eastAsia="Calibri"/>
      <w:sz w:val="24"/>
      <w:szCs w:val="24"/>
      <w:lang w:val="en-US" w:eastAsia="en-US"/>
    </w:rPr>
  </w:style>
  <w:style w:type="paragraph" w:customStyle="1" w:styleId="mcntmsonormal">
    <w:name w:val="mcntmsonormal"/>
    <w:basedOn w:val="a3"/>
    <w:rsid w:val="001479B6"/>
    <w:pPr>
      <w:spacing w:before="100" w:beforeAutospacing="1" w:after="100" w:afterAutospacing="1"/>
    </w:pPr>
    <w:rPr>
      <w:rFonts w:eastAsia="Calibri"/>
      <w:sz w:val="24"/>
      <w:szCs w:val="24"/>
      <w:lang w:eastAsia="uk-UA"/>
    </w:rPr>
  </w:style>
  <w:style w:type="character" w:customStyle="1" w:styleId="rvts44">
    <w:name w:val="rvts44"/>
    <w:rsid w:val="001479B6"/>
    <w:rPr>
      <w:rFonts w:cs="Times New Roman"/>
    </w:rPr>
  </w:style>
  <w:style w:type="character" w:customStyle="1" w:styleId="apple-converted-space">
    <w:name w:val="apple-converted-space"/>
    <w:rsid w:val="001479B6"/>
    <w:rPr>
      <w:rFonts w:cs="Times New Roman"/>
    </w:rPr>
  </w:style>
  <w:style w:type="paragraph" w:customStyle="1" w:styleId="af6">
    <w:name w:val="Нормальний текст"/>
    <w:basedOn w:val="a3"/>
    <w:rsid w:val="001479B6"/>
    <w:pPr>
      <w:spacing w:before="120"/>
      <w:ind w:firstLine="567"/>
    </w:pPr>
    <w:rPr>
      <w:rFonts w:ascii="Antiqua" w:eastAsia="Calibri" w:hAnsi="Antiqua"/>
      <w:sz w:val="26"/>
    </w:rPr>
  </w:style>
  <w:style w:type="paragraph" w:customStyle="1" w:styleId="s19">
    <w:name w:val="s19"/>
    <w:basedOn w:val="a3"/>
    <w:rsid w:val="001479B6"/>
    <w:pPr>
      <w:spacing w:before="100" w:beforeAutospacing="1" w:after="100" w:afterAutospacing="1"/>
    </w:pPr>
    <w:rPr>
      <w:rFonts w:eastAsia="Calibri"/>
      <w:sz w:val="24"/>
      <w:szCs w:val="24"/>
      <w:lang w:val="en-US" w:eastAsia="en-US"/>
    </w:rPr>
  </w:style>
  <w:style w:type="character" w:customStyle="1" w:styleId="bumpedfont15">
    <w:name w:val="bumpedfont15"/>
    <w:rsid w:val="001479B6"/>
    <w:rPr>
      <w:rFonts w:cs="Times New Roman"/>
    </w:rPr>
  </w:style>
  <w:style w:type="paragraph" w:customStyle="1" w:styleId="s8">
    <w:name w:val="s8"/>
    <w:basedOn w:val="a3"/>
    <w:rsid w:val="001479B6"/>
    <w:pPr>
      <w:spacing w:before="100" w:beforeAutospacing="1" w:after="100" w:afterAutospacing="1"/>
    </w:pPr>
    <w:rPr>
      <w:rFonts w:eastAsia="Calibri"/>
      <w:sz w:val="24"/>
      <w:szCs w:val="24"/>
      <w:lang w:val="en-US" w:eastAsia="en-US"/>
    </w:rPr>
  </w:style>
  <w:style w:type="paragraph" w:customStyle="1" w:styleId="s18">
    <w:name w:val="s18"/>
    <w:basedOn w:val="a3"/>
    <w:rsid w:val="001479B6"/>
    <w:pPr>
      <w:spacing w:before="100" w:beforeAutospacing="1" w:after="100" w:afterAutospacing="1"/>
    </w:pPr>
    <w:rPr>
      <w:rFonts w:eastAsia="Calibri"/>
      <w:sz w:val="24"/>
      <w:szCs w:val="24"/>
      <w:lang w:val="en-US" w:eastAsia="en-US"/>
    </w:rPr>
  </w:style>
  <w:style w:type="character" w:customStyle="1" w:styleId="42">
    <w:name w:val="Заголовок 4 Знак"/>
    <w:link w:val="41"/>
    <w:semiHidden/>
    <w:locked/>
    <w:rsid w:val="001479B6"/>
    <w:rPr>
      <w:rFonts w:ascii="Calibri Light" w:hAnsi="Calibri Light"/>
      <w:i/>
      <w:iCs/>
      <w:color w:val="2E74B5"/>
      <w:sz w:val="22"/>
      <w:szCs w:val="22"/>
      <w:lang w:val="uk-UA" w:eastAsia="en-US" w:bidi="ar-SA"/>
    </w:rPr>
  </w:style>
  <w:style w:type="paragraph" w:customStyle="1" w:styleId="mcntmsolistparagraph">
    <w:name w:val="mcntmsolistparagraph"/>
    <w:basedOn w:val="a3"/>
    <w:rsid w:val="001479B6"/>
    <w:pPr>
      <w:spacing w:before="100" w:beforeAutospacing="1" w:after="100" w:afterAutospacing="1"/>
    </w:pPr>
    <w:rPr>
      <w:rFonts w:eastAsia="Calibri"/>
      <w:sz w:val="24"/>
      <w:szCs w:val="24"/>
      <w:lang w:eastAsia="uk-UA"/>
    </w:rPr>
  </w:style>
  <w:style w:type="character" w:customStyle="1" w:styleId="aa">
    <w:name w:val="Нижний колонтитул Знак"/>
    <w:link w:val="a9"/>
    <w:uiPriority w:val="99"/>
    <w:locked/>
    <w:rsid w:val="001479B6"/>
    <w:rPr>
      <w:sz w:val="24"/>
      <w:szCs w:val="24"/>
      <w:lang w:val="ru-RU" w:eastAsia="ru-RU" w:bidi="ar-SA"/>
    </w:rPr>
  </w:style>
  <w:style w:type="character" w:styleId="af7">
    <w:name w:val="page number"/>
    <w:semiHidden/>
    <w:rsid w:val="001479B6"/>
    <w:rPr>
      <w:rFonts w:cs="Times New Roman"/>
    </w:rPr>
  </w:style>
  <w:style w:type="numbering" w:customStyle="1" w:styleId="2">
    <w:name w:val="Стиль2"/>
    <w:rsid w:val="001479B6"/>
    <w:pPr>
      <w:numPr>
        <w:numId w:val="10"/>
      </w:numPr>
    </w:pPr>
  </w:style>
  <w:style w:type="numbering" w:customStyle="1" w:styleId="a1">
    <w:name w:val="Пункт"/>
    <w:aliases w:val="підпункт"/>
    <w:rsid w:val="001479B6"/>
    <w:pPr>
      <w:numPr>
        <w:numId w:val="9"/>
      </w:numPr>
    </w:pPr>
  </w:style>
  <w:style w:type="numbering" w:customStyle="1" w:styleId="4">
    <w:name w:val="Стиль4"/>
    <w:rsid w:val="001479B6"/>
    <w:pPr>
      <w:numPr>
        <w:numId w:val="12"/>
      </w:numPr>
    </w:pPr>
  </w:style>
  <w:style w:type="numbering" w:customStyle="1" w:styleId="a2">
    <w:name w:val="Частини"/>
    <w:aliases w:val="пункти,підпункти"/>
    <w:rsid w:val="001479B6"/>
    <w:pPr>
      <w:numPr>
        <w:numId w:val="8"/>
      </w:numPr>
    </w:pPr>
  </w:style>
  <w:style w:type="numbering" w:customStyle="1" w:styleId="40">
    <w:name w:val="Импортированный стиль 4"/>
    <w:rsid w:val="001479B6"/>
    <w:pPr>
      <w:numPr>
        <w:numId w:val="13"/>
      </w:numPr>
    </w:pPr>
  </w:style>
  <w:style w:type="numbering" w:customStyle="1" w:styleId="1">
    <w:name w:val="Стиль1"/>
    <w:rsid w:val="001479B6"/>
    <w:pPr>
      <w:numPr>
        <w:numId w:val="7"/>
      </w:numPr>
    </w:pPr>
  </w:style>
  <w:style w:type="numbering" w:customStyle="1" w:styleId="3">
    <w:name w:val="Стиль3"/>
    <w:rsid w:val="001479B6"/>
    <w:pPr>
      <w:numPr>
        <w:numId w:val="11"/>
      </w:numPr>
    </w:pPr>
  </w:style>
  <w:style w:type="character" w:customStyle="1" w:styleId="rvts37">
    <w:name w:val="rvts37"/>
    <w:rsid w:val="00B127C4"/>
  </w:style>
  <w:style w:type="paragraph" w:styleId="af8">
    <w:name w:val="List Paragraph"/>
    <w:basedOn w:val="a3"/>
    <w:link w:val="af9"/>
    <w:uiPriority w:val="34"/>
    <w:qFormat/>
    <w:rsid w:val="00EE6462"/>
    <w:pPr>
      <w:spacing w:after="120" w:line="256" w:lineRule="auto"/>
      <w:ind w:left="720" w:firstLine="567"/>
      <w:contextualSpacing/>
      <w:jc w:val="both"/>
    </w:pPr>
    <w:rPr>
      <w:rFonts w:ascii="Calibri" w:eastAsia="Calibri" w:hAnsi="Calibri"/>
      <w:sz w:val="22"/>
      <w:szCs w:val="22"/>
      <w:lang w:eastAsia="en-US"/>
    </w:rPr>
  </w:style>
  <w:style w:type="character" w:customStyle="1" w:styleId="rvts0">
    <w:name w:val="rvts0"/>
    <w:rsid w:val="000F4D66"/>
  </w:style>
  <w:style w:type="character" w:customStyle="1" w:styleId="rvts23">
    <w:name w:val="rvts23"/>
    <w:rsid w:val="000F4D66"/>
  </w:style>
  <w:style w:type="character" w:customStyle="1" w:styleId="af9">
    <w:name w:val="Абзац списка Знак"/>
    <w:basedOn w:val="a4"/>
    <w:link w:val="af8"/>
    <w:uiPriority w:val="34"/>
    <w:locked/>
    <w:rsid w:val="00CF4D7C"/>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9E6C64"/>
    <w:rPr>
      <w:lang w:eastAsia="ru-RU"/>
    </w:rPr>
  </w:style>
  <w:style w:type="paragraph" w:styleId="10">
    <w:name w:val="heading 1"/>
    <w:basedOn w:val="a3"/>
    <w:next w:val="a3"/>
    <w:link w:val="11"/>
    <w:qFormat/>
    <w:rsid w:val="00BC79EE"/>
    <w:pPr>
      <w:keepNext/>
      <w:autoSpaceDE w:val="0"/>
      <w:autoSpaceDN w:val="0"/>
      <w:jc w:val="center"/>
      <w:outlineLvl w:val="0"/>
    </w:pPr>
    <w:rPr>
      <w:b/>
      <w:bCs/>
      <w:sz w:val="24"/>
      <w:szCs w:val="24"/>
    </w:rPr>
  </w:style>
  <w:style w:type="paragraph" w:styleId="20">
    <w:name w:val="heading 2"/>
    <w:aliases w:val="Стаття"/>
    <w:basedOn w:val="a3"/>
    <w:next w:val="a3"/>
    <w:link w:val="21"/>
    <w:uiPriority w:val="9"/>
    <w:qFormat/>
    <w:rsid w:val="00BC79EE"/>
    <w:pPr>
      <w:keepNext/>
      <w:autoSpaceDE w:val="0"/>
      <w:autoSpaceDN w:val="0"/>
      <w:jc w:val="center"/>
      <w:outlineLvl w:val="1"/>
    </w:pPr>
    <w:rPr>
      <w:b/>
      <w:bCs/>
      <w:color w:val="FF0000"/>
      <w:sz w:val="24"/>
      <w:szCs w:val="24"/>
    </w:rPr>
  </w:style>
  <w:style w:type="paragraph" w:styleId="30">
    <w:name w:val="heading 3"/>
    <w:basedOn w:val="a3"/>
    <w:next w:val="a3"/>
    <w:link w:val="31"/>
    <w:qFormat/>
    <w:rsid w:val="00BC79EE"/>
    <w:pPr>
      <w:keepNext/>
      <w:autoSpaceDE w:val="0"/>
      <w:autoSpaceDN w:val="0"/>
      <w:ind w:left="-108"/>
      <w:jc w:val="right"/>
      <w:outlineLvl w:val="2"/>
    </w:pPr>
    <w:rPr>
      <w:b/>
      <w:bCs/>
      <w:sz w:val="24"/>
      <w:szCs w:val="24"/>
    </w:rPr>
  </w:style>
  <w:style w:type="paragraph" w:styleId="41">
    <w:name w:val="heading 4"/>
    <w:basedOn w:val="a3"/>
    <w:next w:val="a3"/>
    <w:link w:val="42"/>
    <w:qFormat/>
    <w:rsid w:val="001479B6"/>
    <w:pPr>
      <w:keepNext/>
      <w:keepLines/>
      <w:spacing w:before="40" w:line="259" w:lineRule="auto"/>
      <w:ind w:firstLine="567"/>
      <w:jc w:val="both"/>
      <w:outlineLvl w:val="3"/>
    </w:pPr>
    <w:rPr>
      <w:rFonts w:ascii="Calibri Light" w:hAnsi="Calibri Light"/>
      <w:i/>
      <w:iCs/>
      <w:color w:val="2E74B5"/>
      <w:sz w:val="22"/>
      <w:szCs w:val="22"/>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StyleAwt">
    <w:name w:val="StyleAwt"/>
    <w:basedOn w:val="StyleNormal"/>
    <w:rsid w:val="00BC79EE"/>
    <w:rPr>
      <w:b/>
      <w:i/>
      <w:sz w:val="18"/>
      <w:u w:val="single"/>
    </w:rPr>
  </w:style>
  <w:style w:type="paragraph" w:customStyle="1" w:styleId="StyleFooter">
    <w:name w:val="StyleFooter"/>
    <w:basedOn w:val="StyleNormal"/>
    <w:rsid w:val="00BC79EE"/>
    <w:rPr>
      <w:sz w:val="10"/>
    </w:rPr>
  </w:style>
  <w:style w:type="paragraph" w:customStyle="1" w:styleId="StyleHeader">
    <w:name w:val="StyleHeader"/>
    <w:basedOn w:val="StyleNormal"/>
    <w:rsid w:val="00BC79EE"/>
    <w:rPr>
      <w:sz w:val="12"/>
    </w:rPr>
  </w:style>
  <w:style w:type="paragraph" w:customStyle="1" w:styleId="StyleNormal">
    <w:name w:val="StyleNormal"/>
    <w:rsid w:val="00BC79EE"/>
    <w:pPr>
      <w:spacing w:line="220" w:lineRule="exact"/>
    </w:pPr>
    <w:rPr>
      <w:lang w:eastAsia="ru-RU"/>
    </w:rPr>
  </w:style>
  <w:style w:type="paragraph" w:customStyle="1" w:styleId="StyleOstRed">
    <w:name w:val="StyleOstRed"/>
    <w:basedOn w:val="StyleNormal"/>
    <w:rsid w:val="00BC79EE"/>
    <w:pPr>
      <w:spacing w:after="120" w:line="240" w:lineRule="auto"/>
      <w:ind w:firstLine="720"/>
      <w:jc w:val="both"/>
    </w:pPr>
    <w:rPr>
      <w:sz w:val="28"/>
    </w:rPr>
  </w:style>
  <w:style w:type="paragraph" w:customStyle="1" w:styleId="StyleProp">
    <w:name w:val="StyleProp"/>
    <w:basedOn w:val="StyleNormal"/>
    <w:rsid w:val="00BC79EE"/>
    <w:pPr>
      <w:spacing w:line="200" w:lineRule="exact"/>
      <w:ind w:firstLine="227"/>
      <w:jc w:val="both"/>
    </w:pPr>
    <w:rPr>
      <w:sz w:val="18"/>
    </w:rPr>
  </w:style>
  <w:style w:type="paragraph" w:customStyle="1" w:styleId="StyleShap">
    <w:name w:val="StyleShap"/>
    <w:basedOn w:val="StyleNormal"/>
    <w:rsid w:val="00BC79EE"/>
    <w:pPr>
      <w:spacing w:line="180" w:lineRule="exact"/>
      <w:jc w:val="center"/>
    </w:pPr>
    <w:rPr>
      <w:sz w:val="16"/>
    </w:rPr>
  </w:style>
  <w:style w:type="paragraph" w:customStyle="1" w:styleId="StyleZakonu">
    <w:name w:val="StyleZakonu"/>
    <w:basedOn w:val="StyleNormal"/>
    <w:link w:val="StyleZakonu0"/>
    <w:rsid w:val="00BC79EE"/>
    <w:pPr>
      <w:spacing w:after="60"/>
      <w:ind w:firstLine="284"/>
      <w:jc w:val="both"/>
    </w:pPr>
  </w:style>
  <w:style w:type="paragraph" w:styleId="32">
    <w:name w:val="Body Text 3"/>
    <w:basedOn w:val="a3"/>
    <w:rsid w:val="00BC79EE"/>
    <w:pPr>
      <w:autoSpaceDE w:val="0"/>
      <w:autoSpaceDN w:val="0"/>
      <w:jc w:val="both"/>
    </w:pPr>
    <w:rPr>
      <w:color w:val="FF0000"/>
      <w:sz w:val="24"/>
      <w:szCs w:val="24"/>
    </w:rPr>
  </w:style>
  <w:style w:type="paragraph" w:customStyle="1" w:styleId="StyleProp2">
    <w:name w:val="StyleProp2"/>
    <w:basedOn w:val="StyleNormal"/>
    <w:rsid w:val="00BC79EE"/>
    <w:pPr>
      <w:spacing w:after="120" w:line="200" w:lineRule="exact"/>
      <w:ind w:firstLine="227"/>
      <w:jc w:val="both"/>
    </w:pPr>
    <w:rPr>
      <w:sz w:val="18"/>
    </w:rPr>
  </w:style>
  <w:style w:type="paragraph" w:customStyle="1" w:styleId="StyleWisnow">
    <w:name w:val="StyleWisnow"/>
    <w:basedOn w:val="StyleNormal"/>
    <w:rsid w:val="00BC79EE"/>
    <w:rPr>
      <w:sz w:val="18"/>
    </w:rPr>
  </w:style>
  <w:style w:type="paragraph" w:customStyle="1" w:styleId="StyleStorinka">
    <w:name w:val="StyleStorinka"/>
    <w:basedOn w:val="StyleNormal"/>
    <w:rsid w:val="00BC79EE"/>
    <w:pPr>
      <w:jc w:val="right"/>
    </w:pPr>
    <w:rPr>
      <w:sz w:val="18"/>
    </w:rPr>
  </w:style>
  <w:style w:type="paragraph" w:styleId="a">
    <w:name w:val="List Number"/>
    <w:basedOn w:val="a3"/>
    <w:rsid w:val="00BC79EE"/>
    <w:pPr>
      <w:numPr>
        <w:numId w:val="1"/>
      </w:numPr>
      <w:tabs>
        <w:tab w:val="clear" w:pos="360"/>
        <w:tab w:val="num" w:pos="1440"/>
      </w:tabs>
      <w:autoSpaceDE w:val="0"/>
      <w:autoSpaceDN w:val="0"/>
      <w:ind w:left="0" w:firstLine="0"/>
    </w:pPr>
    <w:rPr>
      <w:sz w:val="24"/>
      <w:szCs w:val="24"/>
    </w:rPr>
  </w:style>
  <w:style w:type="character" w:customStyle="1" w:styleId="a7">
    <w:name w:val="Печатная машинка"/>
    <w:rsid w:val="00BC79EE"/>
    <w:rPr>
      <w:rFonts w:ascii="Times New Roman" w:hAnsi="Times New Roman" w:cs="Times New Roman"/>
      <w:color w:val="000000"/>
      <w:sz w:val="28"/>
      <w:szCs w:val="28"/>
    </w:rPr>
  </w:style>
  <w:style w:type="paragraph" w:styleId="33">
    <w:name w:val="Body Text Indent 3"/>
    <w:basedOn w:val="a3"/>
    <w:rsid w:val="00BC79EE"/>
    <w:pPr>
      <w:autoSpaceDE w:val="0"/>
      <w:autoSpaceDN w:val="0"/>
      <w:ind w:firstLine="708"/>
      <w:jc w:val="both"/>
    </w:pPr>
    <w:rPr>
      <w:sz w:val="28"/>
      <w:szCs w:val="28"/>
    </w:rPr>
  </w:style>
  <w:style w:type="paragraph" w:styleId="22">
    <w:name w:val="Body Text 2"/>
    <w:basedOn w:val="a3"/>
    <w:rsid w:val="00BC79EE"/>
    <w:pPr>
      <w:autoSpaceDE w:val="0"/>
      <w:autoSpaceDN w:val="0"/>
      <w:jc w:val="center"/>
    </w:pPr>
    <w:rPr>
      <w:sz w:val="24"/>
      <w:szCs w:val="24"/>
    </w:rPr>
  </w:style>
  <w:style w:type="paragraph" w:styleId="a8">
    <w:name w:val="Body Text"/>
    <w:basedOn w:val="a3"/>
    <w:rsid w:val="00BC79EE"/>
    <w:pPr>
      <w:autoSpaceDE w:val="0"/>
      <w:autoSpaceDN w:val="0"/>
      <w:jc w:val="center"/>
    </w:pPr>
    <w:rPr>
      <w:b/>
      <w:bCs/>
      <w:color w:val="FF0000"/>
      <w:sz w:val="28"/>
      <w:szCs w:val="28"/>
    </w:rPr>
  </w:style>
  <w:style w:type="paragraph" w:styleId="HTML">
    <w:name w:val="HTML Preformatted"/>
    <w:aliases w:val="Знак,Стандартный HTML Знак Знак"/>
    <w:basedOn w:val="a3"/>
    <w:link w:val="HTML0"/>
    <w:rsid w:val="00BC79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color w:val="000000"/>
      <w:sz w:val="21"/>
      <w:szCs w:val="21"/>
      <w:lang w:val="ru-RU"/>
    </w:rPr>
  </w:style>
  <w:style w:type="paragraph" w:styleId="a9">
    <w:name w:val="footer"/>
    <w:basedOn w:val="a3"/>
    <w:link w:val="aa"/>
    <w:uiPriority w:val="99"/>
    <w:rsid w:val="00BC79EE"/>
    <w:pPr>
      <w:tabs>
        <w:tab w:val="center" w:pos="4153"/>
        <w:tab w:val="right" w:pos="8306"/>
      </w:tabs>
      <w:autoSpaceDE w:val="0"/>
      <w:autoSpaceDN w:val="0"/>
    </w:pPr>
    <w:rPr>
      <w:sz w:val="24"/>
      <w:szCs w:val="24"/>
      <w:lang w:val="ru-RU"/>
    </w:rPr>
  </w:style>
  <w:style w:type="paragraph" w:styleId="23">
    <w:name w:val="Body Text Indent 2"/>
    <w:basedOn w:val="a3"/>
    <w:rsid w:val="00BC79EE"/>
    <w:pPr>
      <w:autoSpaceDE w:val="0"/>
      <w:autoSpaceDN w:val="0"/>
      <w:ind w:firstLine="720"/>
      <w:jc w:val="both"/>
    </w:pPr>
    <w:rPr>
      <w:b/>
      <w:bCs/>
      <w:sz w:val="28"/>
      <w:szCs w:val="28"/>
    </w:rPr>
  </w:style>
  <w:style w:type="paragraph" w:styleId="ab">
    <w:name w:val="header"/>
    <w:basedOn w:val="a3"/>
    <w:link w:val="ac"/>
    <w:rsid w:val="00BC79EE"/>
    <w:pPr>
      <w:tabs>
        <w:tab w:val="center" w:pos="4819"/>
        <w:tab w:val="right" w:pos="9639"/>
      </w:tabs>
    </w:pPr>
  </w:style>
  <w:style w:type="paragraph" w:customStyle="1" w:styleId="12">
    <w:name w:val="Абзац списку1"/>
    <w:basedOn w:val="a3"/>
    <w:rsid w:val="001479B6"/>
    <w:pPr>
      <w:spacing w:after="120" w:line="259" w:lineRule="auto"/>
      <w:ind w:left="720" w:firstLine="567"/>
      <w:contextualSpacing/>
      <w:jc w:val="both"/>
    </w:pPr>
    <w:rPr>
      <w:rFonts w:ascii="Calibri" w:eastAsia="Calibri" w:hAnsi="Calibri"/>
      <w:sz w:val="22"/>
      <w:szCs w:val="22"/>
      <w:lang w:eastAsia="en-US"/>
    </w:rPr>
  </w:style>
  <w:style w:type="paragraph" w:customStyle="1" w:styleId="13">
    <w:name w:val="1"/>
    <w:basedOn w:val="10"/>
    <w:link w:val="14"/>
    <w:rsid w:val="001479B6"/>
    <w:pPr>
      <w:keepLines/>
      <w:autoSpaceDE/>
      <w:autoSpaceDN/>
      <w:spacing w:before="240"/>
      <w:ind w:firstLine="567"/>
      <w:jc w:val="both"/>
    </w:pPr>
    <w:rPr>
      <w:b w:val="0"/>
      <w:bCs w:val="0"/>
      <w:sz w:val="28"/>
      <w:szCs w:val="28"/>
      <w:lang w:eastAsia="en-US"/>
    </w:rPr>
  </w:style>
  <w:style w:type="paragraph" w:styleId="ad">
    <w:name w:val="Balloon Text"/>
    <w:basedOn w:val="a3"/>
    <w:link w:val="ae"/>
    <w:semiHidden/>
    <w:rsid w:val="001479B6"/>
    <w:pPr>
      <w:ind w:firstLine="567"/>
      <w:jc w:val="both"/>
    </w:pPr>
    <w:rPr>
      <w:rFonts w:ascii="Segoe UI" w:eastAsia="Calibri" w:hAnsi="Segoe UI" w:cs="Segoe UI"/>
      <w:sz w:val="18"/>
      <w:szCs w:val="18"/>
      <w:lang w:eastAsia="en-US"/>
    </w:rPr>
  </w:style>
  <w:style w:type="character" w:customStyle="1" w:styleId="14">
    <w:name w:val="1 Знак"/>
    <w:link w:val="13"/>
    <w:locked/>
    <w:rsid w:val="001479B6"/>
    <w:rPr>
      <w:sz w:val="28"/>
      <w:szCs w:val="28"/>
      <w:lang w:val="uk-UA" w:eastAsia="en-US" w:bidi="ar-SA"/>
    </w:rPr>
  </w:style>
  <w:style w:type="character" w:customStyle="1" w:styleId="11">
    <w:name w:val="Заголовок 1 Знак"/>
    <w:link w:val="10"/>
    <w:locked/>
    <w:rsid w:val="001479B6"/>
    <w:rPr>
      <w:b/>
      <w:bCs/>
      <w:sz w:val="24"/>
      <w:szCs w:val="24"/>
      <w:lang w:val="uk-UA" w:eastAsia="ru-RU" w:bidi="ar-SA"/>
    </w:rPr>
  </w:style>
  <w:style w:type="character" w:customStyle="1" w:styleId="ae">
    <w:name w:val="Текст выноски Знак"/>
    <w:link w:val="ad"/>
    <w:semiHidden/>
    <w:locked/>
    <w:rsid w:val="001479B6"/>
    <w:rPr>
      <w:rFonts w:ascii="Segoe UI" w:eastAsia="Calibri" w:hAnsi="Segoe UI" w:cs="Segoe UI"/>
      <w:sz w:val="18"/>
      <w:szCs w:val="18"/>
      <w:lang w:val="uk-UA" w:eastAsia="en-US" w:bidi="ar-SA"/>
    </w:rPr>
  </w:style>
  <w:style w:type="paragraph" w:styleId="a0">
    <w:name w:val="List Bullet"/>
    <w:basedOn w:val="a3"/>
    <w:rsid w:val="001479B6"/>
    <w:pPr>
      <w:numPr>
        <w:numId w:val="6"/>
      </w:numPr>
      <w:spacing w:after="120" w:line="259" w:lineRule="auto"/>
      <w:contextualSpacing/>
      <w:jc w:val="both"/>
    </w:pPr>
    <w:rPr>
      <w:rFonts w:ascii="Calibri" w:eastAsia="Calibri" w:hAnsi="Calibri"/>
      <w:sz w:val="22"/>
      <w:szCs w:val="22"/>
      <w:lang w:eastAsia="en-US"/>
    </w:rPr>
  </w:style>
  <w:style w:type="character" w:styleId="af">
    <w:name w:val="annotation reference"/>
    <w:semiHidden/>
    <w:rsid w:val="001479B6"/>
    <w:rPr>
      <w:rFonts w:cs="Times New Roman"/>
      <w:sz w:val="16"/>
      <w:szCs w:val="16"/>
    </w:rPr>
  </w:style>
  <w:style w:type="paragraph" w:styleId="af0">
    <w:name w:val="annotation text"/>
    <w:basedOn w:val="a3"/>
    <w:link w:val="af1"/>
    <w:rsid w:val="001479B6"/>
    <w:pPr>
      <w:spacing w:after="120"/>
      <w:ind w:firstLine="567"/>
      <w:jc w:val="both"/>
    </w:pPr>
    <w:rPr>
      <w:rFonts w:ascii="Calibri" w:eastAsia="Calibri" w:hAnsi="Calibri"/>
      <w:lang w:eastAsia="en-US"/>
    </w:rPr>
  </w:style>
  <w:style w:type="character" w:customStyle="1" w:styleId="af1">
    <w:name w:val="Текст примечания Знак"/>
    <w:link w:val="af0"/>
    <w:locked/>
    <w:rsid w:val="001479B6"/>
    <w:rPr>
      <w:rFonts w:ascii="Calibri" w:eastAsia="Calibri" w:hAnsi="Calibri"/>
      <w:lang w:val="uk-UA" w:eastAsia="en-US" w:bidi="ar-SA"/>
    </w:rPr>
  </w:style>
  <w:style w:type="paragraph" w:styleId="af2">
    <w:name w:val="annotation subject"/>
    <w:basedOn w:val="af0"/>
    <w:next w:val="af0"/>
    <w:link w:val="af3"/>
    <w:semiHidden/>
    <w:rsid w:val="001479B6"/>
    <w:rPr>
      <w:b/>
      <w:bCs/>
    </w:rPr>
  </w:style>
  <w:style w:type="character" w:customStyle="1" w:styleId="af3">
    <w:name w:val="Тема примечания Знак"/>
    <w:link w:val="af2"/>
    <w:semiHidden/>
    <w:locked/>
    <w:rsid w:val="001479B6"/>
    <w:rPr>
      <w:rFonts w:ascii="Calibri" w:eastAsia="Calibri" w:hAnsi="Calibri"/>
      <w:b/>
      <w:bCs/>
      <w:lang w:val="uk-UA" w:eastAsia="en-US" w:bidi="ar-SA"/>
    </w:rPr>
  </w:style>
  <w:style w:type="character" w:customStyle="1" w:styleId="StyleZakonu0">
    <w:name w:val="StyleZakonu Знак"/>
    <w:link w:val="StyleZakonu"/>
    <w:locked/>
    <w:rsid w:val="001479B6"/>
    <w:rPr>
      <w:lang w:val="uk-UA" w:eastAsia="ru-RU" w:bidi="ar-SA"/>
    </w:rPr>
  </w:style>
  <w:style w:type="paragraph" w:customStyle="1" w:styleId="15">
    <w:name w:val="Редакція1"/>
    <w:hidden/>
    <w:semiHidden/>
    <w:rsid w:val="001479B6"/>
    <w:rPr>
      <w:rFonts w:ascii="Calibri" w:eastAsia="Calibri" w:hAnsi="Calibri"/>
      <w:sz w:val="22"/>
      <w:szCs w:val="22"/>
      <w:lang w:eastAsia="en-US"/>
    </w:rPr>
  </w:style>
  <w:style w:type="paragraph" w:styleId="af4">
    <w:name w:val="Normal (Web)"/>
    <w:basedOn w:val="a3"/>
    <w:rsid w:val="001479B6"/>
    <w:pPr>
      <w:spacing w:before="100" w:beforeAutospacing="1" w:after="100" w:afterAutospacing="1"/>
    </w:pPr>
    <w:rPr>
      <w:rFonts w:eastAsia="Calibri"/>
      <w:sz w:val="24"/>
      <w:szCs w:val="24"/>
      <w:lang w:eastAsia="uk-UA"/>
    </w:rPr>
  </w:style>
  <w:style w:type="character" w:customStyle="1" w:styleId="31">
    <w:name w:val="Заголовок 3 Знак"/>
    <w:link w:val="30"/>
    <w:semiHidden/>
    <w:locked/>
    <w:rsid w:val="001479B6"/>
    <w:rPr>
      <w:b/>
      <w:bCs/>
      <w:sz w:val="24"/>
      <w:szCs w:val="24"/>
      <w:lang w:val="uk-UA" w:eastAsia="ru-RU" w:bidi="ar-SA"/>
    </w:rPr>
  </w:style>
  <w:style w:type="character" w:customStyle="1" w:styleId="HTML0">
    <w:name w:val="Стандартный HTML Знак"/>
    <w:aliases w:val="Знак Знак,Стандартный HTML Знак Знак Знак"/>
    <w:link w:val="HTML"/>
    <w:locked/>
    <w:rsid w:val="001479B6"/>
    <w:rPr>
      <w:color w:val="000000"/>
      <w:sz w:val="21"/>
      <w:szCs w:val="21"/>
      <w:lang w:val="ru-RU" w:eastAsia="ru-RU" w:bidi="ar-SA"/>
    </w:rPr>
  </w:style>
  <w:style w:type="character" w:customStyle="1" w:styleId="21">
    <w:name w:val="Заголовок 2 Знак"/>
    <w:aliases w:val="Стаття Знак"/>
    <w:link w:val="20"/>
    <w:uiPriority w:val="9"/>
    <w:locked/>
    <w:rsid w:val="001479B6"/>
    <w:rPr>
      <w:b/>
      <w:bCs/>
      <w:color w:val="FF0000"/>
      <w:sz w:val="24"/>
      <w:szCs w:val="24"/>
      <w:lang w:val="uk-UA" w:eastAsia="ru-RU" w:bidi="ar-SA"/>
    </w:rPr>
  </w:style>
  <w:style w:type="paragraph" w:customStyle="1" w:styleId="rvps2">
    <w:name w:val="rvps2"/>
    <w:basedOn w:val="a3"/>
    <w:rsid w:val="001479B6"/>
    <w:pPr>
      <w:spacing w:before="100" w:beforeAutospacing="1" w:after="100" w:afterAutospacing="1"/>
    </w:pPr>
    <w:rPr>
      <w:rFonts w:eastAsia="Calibri"/>
      <w:sz w:val="24"/>
      <w:szCs w:val="24"/>
      <w:lang w:eastAsia="uk-UA"/>
    </w:rPr>
  </w:style>
  <w:style w:type="character" w:customStyle="1" w:styleId="ac">
    <w:name w:val="Верхний колонтитул Знак"/>
    <w:link w:val="ab"/>
    <w:locked/>
    <w:rsid w:val="001479B6"/>
    <w:rPr>
      <w:lang w:val="uk-UA" w:eastAsia="ru-RU" w:bidi="ar-SA"/>
    </w:rPr>
  </w:style>
  <w:style w:type="paragraph" w:customStyle="1" w:styleId="16">
    <w:name w:val="Заголовок змісту1"/>
    <w:basedOn w:val="10"/>
    <w:next w:val="a3"/>
    <w:rsid w:val="001479B6"/>
    <w:pPr>
      <w:keepLines/>
      <w:autoSpaceDE/>
      <w:autoSpaceDN/>
      <w:spacing w:before="240" w:line="259" w:lineRule="auto"/>
      <w:jc w:val="left"/>
      <w:outlineLvl w:val="9"/>
    </w:pPr>
    <w:rPr>
      <w:rFonts w:ascii="Calibri Light" w:hAnsi="Calibri Light"/>
      <w:b w:val="0"/>
      <w:bCs w:val="0"/>
      <w:color w:val="2E74B5"/>
      <w:sz w:val="32"/>
      <w:szCs w:val="32"/>
      <w:lang w:eastAsia="uk-UA"/>
    </w:rPr>
  </w:style>
  <w:style w:type="paragraph" w:styleId="17">
    <w:name w:val="toc 1"/>
    <w:basedOn w:val="a3"/>
    <w:next w:val="a3"/>
    <w:autoRedefine/>
    <w:rsid w:val="001479B6"/>
    <w:pPr>
      <w:spacing w:after="100" w:line="259" w:lineRule="auto"/>
      <w:ind w:firstLine="567"/>
      <w:jc w:val="both"/>
    </w:pPr>
    <w:rPr>
      <w:rFonts w:ascii="Calibri" w:eastAsia="Calibri" w:hAnsi="Calibri"/>
      <w:sz w:val="22"/>
      <w:szCs w:val="22"/>
      <w:lang w:eastAsia="en-US"/>
    </w:rPr>
  </w:style>
  <w:style w:type="paragraph" w:styleId="24">
    <w:name w:val="toc 2"/>
    <w:basedOn w:val="a3"/>
    <w:next w:val="a3"/>
    <w:autoRedefine/>
    <w:rsid w:val="001479B6"/>
    <w:pPr>
      <w:spacing w:after="100" w:line="259" w:lineRule="auto"/>
      <w:ind w:left="220"/>
    </w:pPr>
    <w:rPr>
      <w:rFonts w:ascii="Calibri" w:hAnsi="Calibri"/>
      <w:sz w:val="22"/>
      <w:szCs w:val="22"/>
      <w:lang w:eastAsia="uk-UA"/>
    </w:rPr>
  </w:style>
  <w:style w:type="paragraph" w:styleId="34">
    <w:name w:val="toc 3"/>
    <w:basedOn w:val="a3"/>
    <w:next w:val="a3"/>
    <w:autoRedefine/>
    <w:rsid w:val="001479B6"/>
    <w:pPr>
      <w:spacing w:after="100" w:line="259" w:lineRule="auto"/>
      <w:ind w:left="440"/>
    </w:pPr>
    <w:rPr>
      <w:rFonts w:ascii="Calibri" w:hAnsi="Calibri"/>
      <w:sz w:val="22"/>
      <w:szCs w:val="22"/>
      <w:lang w:eastAsia="uk-UA"/>
    </w:rPr>
  </w:style>
  <w:style w:type="paragraph" w:styleId="43">
    <w:name w:val="toc 4"/>
    <w:basedOn w:val="a3"/>
    <w:next w:val="a3"/>
    <w:autoRedefine/>
    <w:rsid w:val="001479B6"/>
    <w:pPr>
      <w:spacing w:after="100" w:line="259" w:lineRule="auto"/>
      <w:ind w:left="660"/>
    </w:pPr>
    <w:rPr>
      <w:rFonts w:ascii="Calibri" w:hAnsi="Calibri"/>
      <w:sz w:val="22"/>
      <w:szCs w:val="22"/>
      <w:lang w:eastAsia="uk-UA"/>
    </w:rPr>
  </w:style>
  <w:style w:type="paragraph" w:styleId="5">
    <w:name w:val="toc 5"/>
    <w:basedOn w:val="a3"/>
    <w:next w:val="a3"/>
    <w:autoRedefine/>
    <w:rsid w:val="001479B6"/>
    <w:pPr>
      <w:spacing w:after="100" w:line="259" w:lineRule="auto"/>
      <w:ind w:left="880"/>
    </w:pPr>
    <w:rPr>
      <w:rFonts w:ascii="Calibri" w:hAnsi="Calibri"/>
      <w:sz w:val="22"/>
      <w:szCs w:val="22"/>
      <w:lang w:eastAsia="uk-UA"/>
    </w:rPr>
  </w:style>
  <w:style w:type="paragraph" w:styleId="6">
    <w:name w:val="toc 6"/>
    <w:basedOn w:val="a3"/>
    <w:next w:val="a3"/>
    <w:autoRedefine/>
    <w:rsid w:val="001479B6"/>
    <w:pPr>
      <w:spacing w:after="100" w:line="259" w:lineRule="auto"/>
      <w:ind w:left="1100"/>
    </w:pPr>
    <w:rPr>
      <w:rFonts w:ascii="Calibri" w:hAnsi="Calibri"/>
      <w:sz w:val="22"/>
      <w:szCs w:val="22"/>
      <w:lang w:eastAsia="uk-UA"/>
    </w:rPr>
  </w:style>
  <w:style w:type="paragraph" w:styleId="7">
    <w:name w:val="toc 7"/>
    <w:basedOn w:val="a3"/>
    <w:next w:val="a3"/>
    <w:autoRedefine/>
    <w:rsid w:val="001479B6"/>
    <w:pPr>
      <w:spacing w:after="100" w:line="259" w:lineRule="auto"/>
      <w:ind w:left="1320"/>
    </w:pPr>
    <w:rPr>
      <w:rFonts w:ascii="Calibri" w:hAnsi="Calibri"/>
      <w:sz w:val="22"/>
      <w:szCs w:val="22"/>
      <w:lang w:eastAsia="uk-UA"/>
    </w:rPr>
  </w:style>
  <w:style w:type="paragraph" w:styleId="8">
    <w:name w:val="toc 8"/>
    <w:basedOn w:val="a3"/>
    <w:next w:val="a3"/>
    <w:autoRedefine/>
    <w:rsid w:val="001479B6"/>
    <w:pPr>
      <w:spacing w:after="100" w:line="259" w:lineRule="auto"/>
      <w:ind w:left="1540"/>
    </w:pPr>
    <w:rPr>
      <w:rFonts w:ascii="Calibri" w:hAnsi="Calibri"/>
      <w:sz w:val="22"/>
      <w:szCs w:val="22"/>
      <w:lang w:eastAsia="uk-UA"/>
    </w:rPr>
  </w:style>
  <w:style w:type="paragraph" w:styleId="9">
    <w:name w:val="toc 9"/>
    <w:basedOn w:val="a3"/>
    <w:next w:val="a3"/>
    <w:autoRedefine/>
    <w:rsid w:val="001479B6"/>
    <w:pPr>
      <w:spacing w:after="100" w:line="259" w:lineRule="auto"/>
      <w:ind w:left="1760"/>
    </w:pPr>
    <w:rPr>
      <w:rFonts w:ascii="Calibri" w:hAnsi="Calibri"/>
      <w:sz w:val="22"/>
      <w:szCs w:val="22"/>
      <w:lang w:eastAsia="uk-UA"/>
    </w:rPr>
  </w:style>
  <w:style w:type="character" w:styleId="af5">
    <w:name w:val="Hyperlink"/>
    <w:rsid w:val="001479B6"/>
    <w:rPr>
      <w:rFonts w:cs="Times New Roman"/>
      <w:color w:val="0563C1"/>
      <w:u w:val="single"/>
    </w:rPr>
  </w:style>
  <w:style w:type="character" w:customStyle="1" w:styleId="rvts9">
    <w:name w:val="rvts9"/>
    <w:rsid w:val="001479B6"/>
  </w:style>
  <w:style w:type="paragraph" w:customStyle="1" w:styleId="2-21">
    <w:name w:val="Средний список 2 - Акцент 21"/>
    <w:hidden/>
    <w:semiHidden/>
    <w:rsid w:val="001479B6"/>
    <w:rPr>
      <w:rFonts w:ascii="Calibri" w:eastAsia="Calibri" w:hAnsi="Calibri"/>
      <w:sz w:val="22"/>
      <w:szCs w:val="22"/>
      <w:lang w:val="ru-RU" w:eastAsia="en-US"/>
    </w:rPr>
  </w:style>
  <w:style w:type="paragraph" w:customStyle="1" w:styleId="18">
    <w:name w:val="Звичайний1"/>
    <w:rsid w:val="001479B6"/>
    <w:pPr>
      <w:spacing w:after="120" w:line="259" w:lineRule="auto"/>
      <w:ind w:firstLine="567"/>
      <w:jc w:val="both"/>
    </w:pPr>
    <w:rPr>
      <w:rFonts w:ascii="Calibri" w:hAnsi="Calibri" w:cs="Calibri"/>
      <w:sz w:val="22"/>
      <w:szCs w:val="22"/>
      <w:lang w:eastAsia="ru-RU"/>
    </w:rPr>
  </w:style>
  <w:style w:type="character" w:customStyle="1" w:styleId="19">
    <w:name w:val="Стиль1 Знак"/>
    <w:rsid w:val="001479B6"/>
    <w:rPr>
      <w:rFonts w:ascii="Times New Roman" w:hAnsi="Times New Roman"/>
      <w:b/>
      <w:bCs/>
      <w:sz w:val="24"/>
      <w:szCs w:val="24"/>
      <w:lang w:val="uk-UA" w:eastAsia="ru-RU" w:bidi="ar-SA"/>
    </w:rPr>
  </w:style>
  <w:style w:type="paragraph" w:customStyle="1" w:styleId="rvps17">
    <w:name w:val="rvps17"/>
    <w:basedOn w:val="a3"/>
    <w:rsid w:val="001479B6"/>
    <w:pPr>
      <w:spacing w:before="100" w:beforeAutospacing="1" w:after="100" w:afterAutospacing="1"/>
    </w:pPr>
    <w:rPr>
      <w:rFonts w:eastAsia="Calibri"/>
      <w:sz w:val="24"/>
      <w:szCs w:val="24"/>
      <w:lang w:val="en-US" w:eastAsia="en-US"/>
    </w:rPr>
  </w:style>
  <w:style w:type="character" w:customStyle="1" w:styleId="rvts64">
    <w:name w:val="rvts64"/>
    <w:rsid w:val="001479B6"/>
    <w:rPr>
      <w:rFonts w:cs="Times New Roman"/>
    </w:rPr>
  </w:style>
  <w:style w:type="paragraph" w:customStyle="1" w:styleId="rvps7">
    <w:name w:val="rvps7"/>
    <w:basedOn w:val="a3"/>
    <w:rsid w:val="001479B6"/>
    <w:pPr>
      <w:spacing w:before="100" w:beforeAutospacing="1" w:after="100" w:afterAutospacing="1"/>
    </w:pPr>
    <w:rPr>
      <w:rFonts w:eastAsia="Calibri"/>
      <w:sz w:val="24"/>
      <w:szCs w:val="24"/>
      <w:lang w:val="en-US" w:eastAsia="en-US"/>
    </w:rPr>
  </w:style>
  <w:style w:type="paragraph" w:customStyle="1" w:styleId="mcntmsonormal">
    <w:name w:val="mcntmsonormal"/>
    <w:basedOn w:val="a3"/>
    <w:rsid w:val="001479B6"/>
    <w:pPr>
      <w:spacing w:before="100" w:beforeAutospacing="1" w:after="100" w:afterAutospacing="1"/>
    </w:pPr>
    <w:rPr>
      <w:rFonts w:eastAsia="Calibri"/>
      <w:sz w:val="24"/>
      <w:szCs w:val="24"/>
      <w:lang w:eastAsia="uk-UA"/>
    </w:rPr>
  </w:style>
  <w:style w:type="character" w:customStyle="1" w:styleId="rvts44">
    <w:name w:val="rvts44"/>
    <w:rsid w:val="001479B6"/>
    <w:rPr>
      <w:rFonts w:cs="Times New Roman"/>
    </w:rPr>
  </w:style>
  <w:style w:type="character" w:customStyle="1" w:styleId="apple-converted-space">
    <w:name w:val="apple-converted-space"/>
    <w:rsid w:val="001479B6"/>
    <w:rPr>
      <w:rFonts w:cs="Times New Roman"/>
    </w:rPr>
  </w:style>
  <w:style w:type="paragraph" w:customStyle="1" w:styleId="af6">
    <w:name w:val="Нормальний текст"/>
    <w:basedOn w:val="a3"/>
    <w:rsid w:val="001479B6"/>
    <w:pPr>
      <w:spacing w:before="120"/>
      <w:ind w:firstLine="567"/>
    </w:pPr>
    <w:rPr>
      <w:rFonts w:ascii="Antiqua" w:eastAsia="Calibri" w:hAnsi="Antiqua"/>
      <w:sz w:val="26"/>
    </w:rPr>
  </w:style>
  <w:style w:type="paragraph" w:customStyle="1" w:styleId="s19">
    <w:name w:val="s19"/>
    <w:basedOn w:val="a3"/>
    <w:rsid w:val="001479B6"/>
    <w:pPr>
      <w:spacing w:before="100" w:beforeAutospacing="1" w:after="100" w:afterAutospacing="1"/>
    </w:pPr>
    <w:rPr>
      <w:rFonts w:eastAsia="Calibri"/>
      <w:sz w:val="24"/>
      <w:szCs w:val="24"/>
      <w:lang w:val="en-US" w:eastAsia="en-US"/>
    </w:rPr>
  </w:style>
  <w:style w:type="character" w:customStyle="1" w:styleId="bumpedfont15">
    <w:name w:val="bumpedfont15"/>
    <w:rsid w:val="001479B6"/>
    <w:rPr>
      <w:rFonts w:cs="Times New Roman"/>
    </w:rPr>
  </w:style>
  <w:style w:type="paragraph" w:customStyle="1" w:styleId="s8">
    <w:name w:val="s8"/>
    <w:basedOn w:val="a3"/>
    <w:rsid w:val="001479B6"/>
    <w:pPr>
      <w:spacing w:before="100" w:beforeAutospacing="1" w:after="100" w:afterAutospacing="1"/>
    </w:pPr>
    <w:rPr>
      <w:rFonts w:eastAsia="Calibri"/>
      <w:sz w:val="24"/>
      <w:szCs w:val="24"/>
      <w:lang w:val="en-US" w:eastAsia="en-US"/>
    </w:rPr>
  </w:style>
  <w:style w:type="paragraph" w:customStyle="1" w:styleId="s18">
    <w:name w:val="s18"/>
    <w:basedOn w:val="a3"/>
    <w:rsid w:val="001479B6"/>
    <w:pPr>
      <w:spacing w:before="100" w:beforeAutospacing="1" w:after="100" w:afterAutospacing="1"/>
    </w:pPr>
    <w:rPr>
      <w:rFonts w:eastAsia="Calibri"/>
      <w:sz w:val="24"/>
      <w:szCs w:val="24"/>
      <w:lang w:val="en-US" w:eastAsia="en-US"/>
    </w:rPr>
  </w:style>
  <w:style w:type="character" w:customStyle="1" w:styleId="42">
    <w:name w:val="Заголовок 4 Знак"/>
    <w:link w:val="41"/>
    <w:semiHidden/>
    <w:locked/>
    <w:rsid w:val="001479B6"/>
    <w:rPr>
      <w:rFonts w:ascii="Calibri Light" w:hAnsi="Calibri Light"/>
      <w:i/>
      <w:iCs/>
      <w:color w:val="2E74B5"/>
      <w:sz w:val="22"/>
      <w:szCs w:val="22"/>
      <w:lang w:val="uk-UA" w:eastAsia="en-US" w:bidi="ar-SA"/>
    </w:rPr>
  </w:style>
  <w:style w:type="paragraph" w:customStyle="1" w:styleId="mcntmsolistparagraph">
    <w:name w:val="mcntmsolistparagraph"/>
    <w:basedOn w:val="a3"/>
    <w:rsid w:val="001479B6"/>
    <w:pPr>
      <w:spacing w:before="100" w:beforeAutospacing="1" w:after="100" w:afterAutospacing="1"/>
    </w:pPr>
    <w:rPr>
      <w:rFonts w:eastAsia="Calibri"/>
      <w:sz w:val="24"/>
      <w:szCs w:val="24"/>
      <w:lang w:eastAsia="uk-UA"/>
    </w:rPr>
  </w:style>
  <w:style w:type="character" w:customStyle="1" w:styleId="aa">
    <w:name w:val="Нижний колонтитул Знак"/>
    <w:link w:val="a9"/>
    <w:uiPriority w:val="99"/>
    <w:locked/>
    <w:rsid w:val="001479B6"/>
    <w:rPr>
      <w:sz w:val="24"/>
      <w:szCs w:val="24"/>
      <w:lang w:val="ru-RU" w:eastAsia="ru-RU" w:bidi="ar-SA"/>
    </w:rPr>
  </w:style>
  <w:style w:type="character" w:styleId="af7">
    <w:name w:val="page number"/>
    <w:semiHidden/>
    <w:rsid w:val="001479B6"/>
    <w:rPr>
      <w:rFonts w:cs="Times New Roman"/>
    </w:rPr>
  </w:style>
  <w:style w:type="numbering" w:customStyle="1" w:styleId="2">
    <w:name w:val="Стиль2"/>
    <w:rsid w:val="001479B6"/>
    <w:pPr>
      <w:numPr>
        <w:numId w:val="10"/>
      </w:numPr>
    </w:pPr>
  </w:style>
  <w:style w:type="numbering" w:customStyle="1" w:styleId="a1">
    <w:name w:val="Пункт"/>
    <w:aliases w:val="підпункт"/>
    <w:rsid w:val="001479B6"/>
    <w:pPr>
      <w:numPr>
        <w:numId w:val="9"/>
      </w:numPr>
    </w:pPr>
  </w:style>
  <w:style w:type="numbering" w:customStyle="1" w:styleId="4">
    <w:name w:val="Стиль4"/>
    <w:rsid w:val="001479B6"/>
    <w:pPr>
      <w:numPr>
        <w:numId w:val="12"/>
      </w:numPr>
    </w:pPr>
  </w:style>
  <w:style w:type="numbering" w:customStyle="1" w:styleId="a2">
    <w:name w:val="Частини"/>
    <w:aliases w:val="пункти,підпункти"/>
    <w:rsid w:val="001479B6"/>
    <w:pPr>
      <w:numPr>
        <w:numId w:val="8"/>
      </w:numPr>
    </w:pPr>
  </w:style>
  <w:style w:type="numbering" w:customStyle="1" w:styleId="40">
    <w:name w:val="Импортированный стиль 4"/>
    <w:rsid w:val="001479B6"/>
    <w:pPr>
      <w:numPr>
        <w:numId w:val="13"/>
      </w:numPr>
    </w:pPr>
  </w:style>
  <w:style w:type="numbering" w:customStyle="1" w:styleId="1">
    <w:name w:val="Стиль1"/>
    <w:rsid w:val="001479B6"/>
    <w:pPr>
      <w:numPr>
        <w:numId w:val="7"/>
      </w:numPr>
    </w:pPr>
  </w:style>
  <w:style w:type="numbering" w:customStyle="1" w:styleId="3">
    <w:name w:val="Стиль3"/>
    <w:rsid w:val="001479B6"/>
    <w:pPr>
      <w:numPr>
        <w:numId w:val="11"/>
      </w:numPr>
    </w:pPr>
  </w:style>
  <w:style w:type="character" w:customStyle="1" w:styleId="rvts37">
    <w:name w:val="rvts37"/>
    <w:rsid w:val="00B127C4"/>
  </w:style>
  <w:style w:type="paragraph" w:styleId="af8">
    <w:name w:val="List Paragraph"/>
    <w:basedOn w:val="a3"/>
    <w:link w:val="af9"/>
    <w:uiPriority w:val="34"/>
    <w:qFormat/>
    <w:rsid w:val="00EE6462"/>
    <w:pPr>
      <w:spacing w:after="120" w:line="256" w:lineRule="auto"/>
      <w:ind w:left="720" w:firstLine="567"/>
      <w:contextualSpacing/>
      <w:jc w:val="both"/>
    </w:pPr>
    <w:rPr>
      <w:rFonts w:ascii="Calibri" w:eastAsia="Calibri" w:hAnsi="Calibri"/>
      <w:sz w:val="22"/>
      <w:szCs w:val="22"/>
      <w:lang w:eastAsia="en-US"/>
    </w:rPr>
  </w:style>
  <w:style w:type="character" w:customStyle="1" w:styleId="rvts0">
    <w:name w:val="rvts0"/>
    <w:rsid w:val="000F4D66"/>
  </w:style>
  <w:style w:type="character" w:customStyle="1" w:styleId="rvts23">
    <w:name w:val="rvts23"/>
    <w:rsid w:val="000F4D66"/>
  </w:style>
  <w:style w:type="character" w:customStyle="1" w:styleId="af9">
    <w:name w:val="Абзац списка Знак"/>
    <w:basedOn w:val="a4"/>
    <w:link w:val="af8"/>
    <w:uiPriority w:val="34"/>
    <w:locked/>
    <w:rsid w:val="00CF4D7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54930">
      <w:bodyDiv w:val="1"/>
      <w:marLeft w:val="0"/>
      <w:marRight w:val="0"/>
      <w:marTop w:val="0"/>
      <w:marBottom w:val="0"/>
      <w:divBdr>
        <w:top w:val="none" w:sz="0" w:space="0" w:color="auto"/>
        <w:left w:val="none" w:sz="0" w:space="0" w:color="auto"/>
        <w:bottom w:val="none" w:sz="0" w:space="0" w:color="auto"/>
        <w:right w:val="none" w:sz="0" w:space="0" w:color="auto"/>
      </w:divBdr>
    </w:div>
    <w:div w:id="217864564">
      <w:bodyDiv w:val="1"/>
      <w:marLeft w:val="0"/>
      <w:marRight w:val="0"/>
      <w:marTop w:val="0"/>
      <w:marBottom w:val="0"/>
      <w:divBdr>
        <w:top w:val="none" w:sz="0" w:space="0" w:color="auto"/>
        <w:left w:val="none" w:sz="0" w:space="0" w:color="auto"/>
        <w:bottom w:val="none" w:sz="0" w:space="0" w:color="auto"/>
        <w:right w:val="none" w:sz="0" w:space="0" w:color="auto"/>
      </w:divBdr>
    </w:div>
    <w:div w:id="243227721">
      <w:bodyDiv w:val="1"/>
      <w:marLeft w:val="0"/>
      <w:marRight w:val="0"/>
      <w:marTop w:val="0"/>
      <w:marBottom w:val="0"/>
      <w:divBdr>
        <w:top w:val="none" w:sz="0" w:space="0" w:color="auto"/>
        <w:left w:val="none" w:sz="0" w:space="0" w:color="auto"/>
        <w:bottom w:val="none" w:sz="0" w:space="0" w:color="auto"/>
        <w:right w:val="none" w:sz="0" w:space="0" w:color="auto"/>
      </w:divBdr>
    </w:div>
    <w:div w:id="324627313">
      <w:bodyDiv w:val="1"/>
      <w:marLeft w:val="0"/>
      <w:marRight w:val="0"/>
      <w:marTop w:val="0"/>
      <w:marBottom w:val="0"/>
      <w:divBdr>
        <w:top w:val="none" w:sz="0" w:space="0" w:color="auto"/>
        <w:left w:val="none" w:sz="0" w:space="0" w:color="auto"/>
        <w:bottom w:val="none" w:sz="0" w:space="0" w:color="auto"/>
        <w:right w:val="none" w:sz="0" w:space="0" w:color="auto"/>
      </w:divBdr>
    </w:div>
    <w:div w:id="328216234">
      <w:bodyDiv w:val="1"/>
      <w:marLeft w:val="0"/>
      <w:marRight w:val="0"/>
      <w:marTop w:val="0"/>
      <w:marBottom w:val="0"/>
      <w:divBdr>
        <w:top w:val="none" w:sz="0" w:space="0" w:color="auto"/>
        <w:left w:val="none" w:sz="0" w:space="0" w:color="auto"/>
        <w:bottom w:val="none" w:sz="0" w:space="0" w:color="auto"/>
        <w:right w:val="none" w:sz="0" w:space="0" w:color="auto"/>
      </w:divBdr>
    </w:div>
    <w:div w:id="346176889">
      <w:bodyDiv w:val="1"/>
      <w:marLeft w:val="0"/>
      <w:marRight w:val="0"/>
      <w:marTop w:val="0"/>
      <w:marBottom w:val="0"/>
      <w:divBdr>
        <w:top w:val="none" w:sz="0" w:space="0" w:color="auto"/>
        <w:left w:val="none" w:sz="0" w:space="0" w:color="auto"/>
        <w:bottom w:val="none" w:sz="0" w:space="0" w:color="auto"/>
        <w:right w:val="none" w:sz="0" w:space="0" w:color="auto"/>
      </w:divBdr>
    </w:div>
    <w:div w:id="370737572">
      <w:bodyDiv w:val="1"/>
      <w:marLeft w:val="0"/>
      <w:marRight w:val="0"/>
      <w:marTop w:val="0"/>
      <w:marBottom w:val="0"/>
      <w:divBdr>
        <w:top w:val="none" w:sz="0" w:space="0" w:color="auto"/>
        <w:left w:val="none" w:sz="0" w:space="0" w:color="auto"/>
        <w:bottom w:val="none" w:sz="0" w:space="0" w:color="auto"/>
        <w:right w:val="none" w:sz="0" w:space="0" w:color="auto"/>
      </w:divBdr>
    </w:div>
    <w:div w:id="392627276">
      <w:bodyDiv w:val="1"/>
      <w:marLeft w:val="0"/>
      <w:marRight w:val="0"/>
      <w:marTop w:val="0"/>
      <w:marBottom w:val="0"/>
      <w:divBdr>
        <w:top w:val="none" w:sz="0" w:space="0" w:color="auto"/>
        <w:left w:val="none" w:sz="0" w:space="0" w:color="auto"/>
        <w:bottom w:val="none" w:sz="0" w:space="0" w:color="auto"/>
        <w:right w:val="none" w:sz="0" w:space="0" w:color="auto"/>
      </w:divBdr>
    </w:div>
    <w:div w:id="407046240">
      <w:bodyDiv w:val="1"/>
      <w:marLeft w:val="0"/>
      <w:marRight w:val="0"/>
      <w:marTop w:val="0"/>
      <w:marBottom w:val="0"/>
      <w:divBdr>
        <w:top w:val="none" w:sz="0" w:space="0" w:color="auto"/>
        <w:left w:val="none" w:sz="0" w:space="0" w:color="auto"/>
        <w:bottom w:val="none" w:sz="0" w:space="0" w:color="auto"/>
        <w:right w:val="none" w:sz="0" w:space="0" w:color="auto"/>
      </w:divBdr>
    </w:div>
    <w:div w:id="425811208">
      <w:bodyDiv w:val="1"/>
      <w:marLeft w:val="0"/>
      <w:marRight w:val="0"/>
      <w:marTop w:val="0"/>
      <w:marBottom w:val="0"/>
      <w:divBdr>
        <w:top w:val="none" w:sz="0" w:space="0" w:color="auto"/>
        <w:left w:val="none" w:sz="0" w:space="0" w:color="auto"/>
        <w:bottom w:val="none" w:sz="0" w:space="0" w:color="auto"/>
        <w:right w:val="none" w:sz="0" w:space="0" w:color="auto"/>
      </w:divBdr>
    </w:div>
    <w:div w:id="437481155">
      <w:bodyDiv w:val="1"/>
      <w:marLeft w:val="0"/>
      <w:marRight w:val="0"/>
      <w:marTop w:val="0"/>
      <w:marBottom w:val="0"/>
      <w:divBdr>
        <w:top w:val="none" w:sz="0" w:space="0" w:color="auto"/>
        <w:left w:val="none" w:sz="0" w:space="0" w:color="auto"/>
        <w:bottom w:val="none" w:sz="0" w:space="0" w:color="auto"/>
        <w:right w:val="none" w:sz="0" w:space="0" w:color="auto"/>
      </w:divBdr>
    </w:div>
    <w:div w:id="594946583">
      <w:bodyDiv w:val="1"/>
      <w:marLeft w:val="0"/>
      <w:marRight w:val="0"/>
      <w:marTop w:val="0"/>
      <w:marBottom w:val="0"/>
      <w:divBdr>
        <w:top w:val="none" w:sz="0" w:space="0" w:color="auto"/>
        <w:left w:val="none" w:sz="0" w:space="0" w:color="auto"/>
        <w:bottom w:val="none" w:sz="0" w:space="0" w:color="auto"/>
        <w:right w:val="none" w:sz="0" w:space="0" w:color="auto"/>
      </w:divBdr>
    </w:div>
    <w:div w:id="645168168">
      <w:bodyDiv w:val="1"/>
      <w:marLeft w:val="0"/>
      <w:marRight w:val="0"/>
      <w:marTop w:val="0"/>
      <w:marBottom w:val="0"/>
      <w:divBdr>
        <w:top w:val="none" w:sz="0" w:space="0" w:color="auto"/>
        <w:left w:val="none" w:sz="0" w:space="0" w:color="auto"/>
        <w:bottom w:val="none" w:sz="0" w:space="0" w:color="auto"/>
        <w:right w:val="none" w:sz="0" w:space="0" w:color="auto"/>
      </w:divBdr>
    </w:div>
    <w:div w:id="651255284">
      <w:bodyDiv w:val="1"/>
      <w:marLeft w:val="0"/>
      <w:marRight w:val="0"/>
      <w:marTop w:val="0"/>
      <w:marBottom w:val="0"/>
      <w:divBdr>
        <w:top w:val="none" w:sz="0" w:space="0" w:color="auto"/>
        <w:left w:val="none" w:sz="0" w:space="0" w:color="auto"/>
        <w:bottom w:val="none" w:sz="0" w:space="0" w:color="auto"/>
        <w:right w:val="none" w:sz="0" w:space="0" w:color="auto"/>
      </w:divBdr>
    </w:div>
    <w:div w:id="698314500">
      <w:bodyDiv w:val="1"/>
      <w:marLeft w:val="0"/>
      <w:marRight w:val="0"/>
      <w:marTop w:val="0"/>
      <w:marBottom w:val="0"/>
      <w:divBdr>
        <w:top w:val="none" w:sz="0" w:space="0" w:color="auto"/>
        <w:left w:val="none" w:sz="0" w:space="0" w:color="auto"/>
        <w:bottom w:val="none" w:sz="0" w:space="0" w:color="auto"/>
        <w:right w:val="none" w:sz="0" w:space="0" w:color="auto"/>
      </w:divBdr>
    </w:div>
    <w:div w:id="732430712">
      <w:bodyDiv w:val="1"/>
      <w:marLeft w:val="0"/>
      <w:marRight w:val="0"/>
      <w:marTop w:val="0"/>
      <w:marBottom w:val="0"/>
      <w:divBdr>
        <w:top w:val="none" w:sz="0" w:space="0" w:color="auto"/>
        <w:left w:val="none" w:sz="0" w:space="0" w:color="auto"/>
        <w:bottom w:val="none" w:sz="0" w:space="0" w:color="auto"/>
        <w:right w:val="none" w:sz="0" w:space="0" w:color="auto"/>
      </w:divBdr>
    </w:div>
    <w:div w:id="795681946">
      <w:bodyDiv w:val="1"/>
      <w:marLeft w:val="0"/>
      <w:marRight w:val="0"/>
      <w:marTop w:val="0"/>
      <w:marBottom w:val="0"/>
      <w:divBdr>
        <w:top w:val="none" w:sz="0" w:space="0" w:color="auto"/>
        <w:left w:val="none" w:sz="0" w:space="0" w:color="auto"/>
        <w:bottom w:val="none" w:sz="0" w:space="0" w:color="auto"/>
        <w:right w:val="none" w:sz="0" w:space="0" w:color="auto"/>
      </w:divBdr>
    </w:div>
    <w:div w:id="832991022">
      <w:bodyDiv w:val="1"/>
      <w:marLeft w:val="0"/>
      <w:marRight w:val="0"/>
      <w:marTop w:val="0"/>
      <w:marBottom w:val="0"/>
      <w:divBdr>
        <w:top w:val="none" w:sz="0" w:space="0" w:color="auto"/>
        <w:left w:val="none" w:sz="0" w:space="0" w:color="auto"/>
        <w:bottom w:val="none" w:sz="0" w:space="0" w:color="auto"/>
        <w:right w:val="none" w:sz="0" w:space="0" w:color="auto"/>
      </w:divBdr>
    </w:div>
    <w:div w:id="912813703">
      <w:bodyDiv w:val="1"/>
      <w:marLeft w:val="0"/>
      <w:marRight w:val="0"/>
      <w:marTop w:val="0"/>
      <w:marBottom w:val="0"/>
      <w:divBdr>
        <w:top w:val="none" w:sz="0" w:space="0" w:color="auto"/>
        <w:left w:val="none" w:sz="0" w:space="0" w:color="auto"/>
        <w:bottom w:val="none" w:sz="0" w:space="0" w:color="auto"/>
        <w:right w:val="none" w:sz="0" w:space="0" w:color="auto"/>
      </w:divBdr>
    </w:div>
    <w:div w:id="962929580">
      <w:bodyDiv w:val="1"/>
      <w:marLeft w:val="0"/>
      <w:marRight w:val="0"/>
      <w:marTop w:val="0"/>
      <w:marBottom w:val="0"/>
      <w:divBdr>
        <w:top w:val="none" w:sz="0" w:space="0" w:color="auto"/>
        <w:left w:val="none" w:sz="0" w:space="0" w:color="auto"/>
        <w:bottom w:val="none" w:sz="0" w:space="0" w:color="auto"/>
        <w:right w:val="none" w:sz="0" w:space="0" w:color="auto"/>
      </w:divBdr>
    </w:div>
    <w:div w:id="1167207764">
      <w:bodyDiv w:val="1"/>
      <w:marLeft w:val="0"/>
      <w:marRight w:val="0"/>
      <w:marTop w:val="0"/>
      <w:marBottom w:val="0"/>
      <w:divBdr>
        <w:top w:val="none" w:sz="0" w:space="0" w:color="auto"/>
        <w:left w:val="none" w:sz="0" w:space="0" w:color="auto"/>
        <w:bottom w:val="none" w:sz="0" w:space="0" w:color="auto"/>
        <w:right w:val="none" w:sz="0" w:space="0" w:color="auto"/>
      </w:divBdr>
    </w:div>
    <w:div w:id="1243873679">
      <w:bodyDiv w:val="1"/>
      <w:marLeft w:val="0"/>
      <w:marRight w:val="0"/>
      <w:marTop w:val="0"/>
      <w:marBottom w:val="0"/>
      <w:divBdr>
        <w:top w:val="none" w:sz="0" w:space="0" w:color="auto"/>
        <w:left w:val="none" w:sz="0" w:space="0" w:color="auto"/>
        <w:bottom w:val="none" w:sz="0" w:space="0" w:color="auto"/>
        <w:right w:val="none" w:sz="0" w:space="0" w:color="auto"/>
      </w:divBdr>
    </w:div>
    <w:div w:id="1277324992">
      <w:bodyDiv w:val="1"/>
      <w:marLeft w:val="0"/>
      <w:marRight w:val="0"/>
      <w:marTop w:val="0"/>
      <w:marBottom w:val="0"/>
      <w:divBdr>
        <w:top w:val="none" w:sz="0" w:space="0" w:color="auto"/>
        <w:left w:val="none" w:sz="0" w:space="0" w:color="auto"/>
        <w:bottom w:val="none" w:sz="0" w:space="0" w:color="auto"/>
        <w:right w:val="none" w:sz="0" w:space="0" w:color="auto"/>
      </w:divBdr>
    </w:div>
    <w:div w:id="1374380825">
      <w:bodyDiv w:val="1"/>
      <w:marLeft w:val="0"/>
      <w:marRight w:val="0"/>
      <w:marTop w:val="0"/>
      <w:marBottom w:val="0"/>
      <w:divBdr>
        <w:top w:val="none" w:sz="0" w:space="0" w:color="auto"/>
        <w:left w:val="none" w:sz="0" w:space="0" w:color="auto"/>
        <w:bottom w:val="none" w:sz="0" w:space="0" w:color="auto"/>
        <w:right w:val="none" w:sz="0" w:space="0" w:color="auto"/>
      </w:divBdr>
    </w:div>
    <w:div w:id="1383290207">
      <w:bodyDiv w:val="1"/>
      <w:marLeft w:val="0"/>
      <w:marRight w:val="0"/>
      <w:marTop w:val="0"/>
      <w:marBottom w:val="0"/>
      <w:divBdr>
        <w:top w:val="none" w:sz="0" w:space="0" w:color="auto"/>
        <w:left w:val="none" w:sz="0" w:space="0" w:color="auto"/>
        <w:bottom w:val="none" w:sz="0" w:space="0" w:color="auto"/>
        <w:right w:val="none" w:sz="0" w:space="0" w:color="auto"/>
      </w:divBdr>
    </w:div>
    <w:div w:id="1415397548">
      <w:bodyDiv w:val="1"/>
      <w:marLeft w:val="0"/>
      <w:marRight w:val="0"/>
      <w:marTop w:val="0"/>
      <w:marBottom w:val="0"/>
      <w:divBdr>
        <w:top w:val="none" w:sz="0" w:space="0" w:color="auto"/>
        <w:left w:val="none" w:sz="0" w:space="0" w:color="auto"/>
        <w:bottom w:val="none" w:sz="0" w:space="0" w:color="auto"/>
        <w:right w:val="none" w:sz="0" w:space="0" w:color="auto"/>
      </w:divBdr>
    </w:div>
    <w:div w:id="1428773649">
      <w:bodyDiv w:val="1"/>
      <w:marLeft w:val="0"/>
      <w:marRight w:val="0"/>
      <w:marTop w:val="0"/>
      <w:marBottom w:val="0"/>
      <w:divBdr>
        <w:top w:val="none" w:sz="0" w:space="0" w:color="auto"/>
        <w:left w:val="none" w:sz="0" w:space="0" w:color="auto"/>
        <w:bottom w:val="none" w:sz="0" w:space="0" w:color="auto"/>
        <w:right w:val="none" w:sz="0" w:space="0" w:color="auto"/>
      </w:divBdr>
    </w:div>
    <w:div w:id="1478493979">
      <w:bodyDiv w:val="1"/>
      <w:marLeft w:val="0"/>
      <w:marRight w:val="0"/>
      <w:marTop w:val="0"/>
      <w:marBottom w:val="0"/>
      <w:divBdr>
        <w:top w:val="none" w:sz="0" w:space="0" w:color="auto"/>
        <w:left w:val="none" w:sz="0" w:space="0" w:color="auto"/>
        <w:bottom w:val="none" w:sz="0" w:space="0" w:color="auto"/>
        <w:right w:val="none" w:sz="0" w:space="0" w:color="auto"/>
      </w:divBdr>
    </w:div>
    <w:div w:id="1500999713">
      <w:bodyDiv w:val="1"/>
      <w:marLeft w:val="0"/>
      <w:marRight w:val="0"/>
      <w:marTop w:val="0"/>
      <w:marBottom w:val="0"/>
      <w:divBdr>
        <w:top w:val="none" w:sz="0" w:space="0" w:color="auto"/>
        <w:left w:val="none" w:sz="0" w:space="0" w:color="auto"/>
        <w:bottom w:val="none" w:sz="0" w:space="0" w:color="auto"/>
        <w:right w:val="none" w:sz="0" w:space="0" w:color="auto"/>
      </w:divBdr>
    </w:div>
    <w:div w:id="1622883466">
      <w:bodyDiv w:val="1"/>
      <w:marLeft w:val="0"/>
      <w:marRight w:val="0"/>
      <w:marTop w:val="0"/>
      <w:marBottom w:val="0"/>
      <w:divBdr>
        <w:top w:val="none" w:sz="0" w:space="0" w:color="auto"/>
        <w:left w:val="none" w:sz="0" w:space="0" w:color="auto"/>
        <w:bottom w:val="none" w:sz="0" w:space="0" w:color="auto"/>
        <w:right w:val="none" w:sz="0" w:space="0" w:color="auto"/>
      </w:divBdr>
    </w:div>
    <w:div w:id="1666278298">
      <w:bodyDiv w:val="1"/>
      <w:marLeft w:val="0"/>
      <w:marRight w:val="0"/>
      <w:marTop w:val="0"/>
      <w:marBottom w:val="0"/>
      <w:divBdr>
        <w:top w:val="none" w:sz="0" w:space="0" w:color="auto"/>
        <w:left w:val="none" w:sz="0" w:space="0" w:color="auto"/>
        <w:bottom w:val="none" w:sz="0" w:space="0" w:color="auto"/>
        <w:right w:val="none" w:sz="0" w:space="0" w:color="auto"/>
      </w:divBdr>
    </w:div>
    <w:div w:id="1727295346">
      <w:bodyDiv w:val="1"/>
      <w:marLeft w:val="0"/>
      <w:marRight w:val="0"/>
      <w:marTop w:val="0"/>
      <w:marBottom w:val="0"/>
      <w:divBdr>
        <w:top w:val="none" w:sz="0" w:space="0" w:color="auto"/>
        <w:left w:val="none" w:sz="0" w:space="0" w:color="auto"/>
        <w:bottom w:val="none" w:sz="0" w:space="0" w:color="auto"/>
        <w:right w:val="none" w:sz="0" w:space="0" w:color="auto"/>
      </w:divBdr>
    </w:div>
    <w:div w:id="1773745426">
      <w:bodyDiv w:val="1"/>
      <w:marLeft w:val="0"/>
      <w:marRight w:val="0"/>
      <w:marTop w:val="0"/>
      <w:marBottom w:val="0"/>
      <w:divBdr>
        <w:top w:val="none" w:sz="0" w:space="0" w:color="auto"/>
        <w:left w:val="none" w:sz="0" w:space="0" w:color="auto"/>
        <w:bottom w:val="none" w:sz="0" w:space="0" w:color="auto"/>
        <w:right w:val="none" w:sz="0" w:space="0" w:color="auto"/>
      </w:divBdr>
    </w:div>
    <w:div w:id="1892158343">
      <w:bodyDiv w:val="1"/>
      <w:marLeft w:val="0"/>
      <w:marRight w:val="0"/>
      <w:marTop w:val="0"/>
      <w:marBottom w:val="0"/>
      <w:divBdr>
        <w:top w:val="none" w:sz="0" w:space="0" w:color="auto"/>
        <w:left w:val="none" w:sz="0" w:space="0" w:color="auto"/>
        <w:bottom w:val="none" w:sz="0" w:space="0" w:color="auto"/>
        <w:right w:val="none" w:sz="0" w:space="0" w:color="auto"/>
      </w:divBdr>
    </w:div>
    <w:div w:id="1898855099">
      <w:bodyDiv w:val="1"/>
      <w:marLeft w:val="0"/>
      <w:marRight w:val="0"/>
      <w:marTop w:val="0"/>
      <w:marBottom w:val="0"/>
      <w:divBdr>
        <w:top w:val="none" w:sz="0" w:space="0" w:color="auto"/>
        <w:left w:val="none" w:sz="0" w:space="0" w:color="auto"/>
        <w:bottom w:val="none" w:sz="0" w:space="0" w:color="auto"/>
        <w:right w:val="none" w:sz="0" w:space="0" w:color="auto"/>
      </w:divBdr>
    </w:div>
    <w:div w:id="1915120661">
      <w:bodyDiv w:val="1"/>
      <w:marLeft w:val="0"/>
      <w:marRight w:val="0"/>
      <w:marTop w:val="0"/>
      <w:marBottom w:val="0"/>
      <w:divBdr>
        <w:top w:val="none" w:sz="0" w:space="0" w:color="auto"/>
        <w:left w:val="none" w:sz="0" w:space="0" w:color="auto"/>
        <w:bottom w:val="none" w:sz="0" w:space="0" w:color="auto"/>
        <w:right w:val="none" w:sz="0" w:space="0" w:color="auto"/>
      </w:divBdr>
    </w:div>
    <w:div w:id="1934164766">
      <w:bodyDiv w:val="1"/>
      <w:marLeft w:val="0"/>
      <w:marRight w:val="0"/>
      <w:marTop w:val="0"/>
      <w:marBottom w:val="0"/>
      <w:divBdr>
        <w:top w:val="none" w:sz="0" w:space="0" w:color="auto"/>
        <w:left w:val="none" w:sz="0" w:space="0" w:color="auto"/>
        <w:bottom w:val="none" w:sz="0" w:space="0" w:color="auto"/>
        <w:right w:val="none" w:sz="0" w:space="0" w:color="auto"/>
      </w:divBdr>
    </w:div>
    <w:div w:id="1941178660">
      <w:bodyDiv w:val="1"/>
      <w:marLeft w:val="0"/>
      <w:marRight w:val="0"/>
      <w:marTop w:val="0"/>
      <w:marBottom w:val="0"/>
      <w:divBdr>
        <w:top w:val="none" w:sz="0" w:space="0" w:color="auto"/>
        <w:left w:val="none" w:sz="0" w:space="0" w:color="auto"/>
        <w:bottom w:val="none" w:sz="0" w:space="0" w:color="auto"/>
        <w:right w:val="none" w:sz="0" w:space="0" w:color="auto"/>
      </w:divBdr>
    </w:div>
    <w:div w:id="2011710542">
      <w:bodyDiv w:val="1"/>
      <w:marLeft w:val="0"/>
      <w:marRight w:val="0"/>
      <w:marTop w:val="0"/>
      <w:marBottom w:val="0"/>
      <w:divBdr>
        <w:top w:val="none" w:sz="0" w:space="0" w:color="auto"/>
        <w:left w:val="none" w:sz="0" w:space="0" w:color="auto"/>
        <w:bottom w:val="none" w:sz="0" w:space="0" w:color="auto"/>
        <w:right w:val="none" w:sz="0" w:space="0" w:color="auto"/>
      </w:divBdr>
    </w:div>
    <w:div w:id="208136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_UKS\Application%20Data\Microsoft\Word\STARTUP\Z97_V41.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7DC8D-4F77-48C7-951B-E9D461BD8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Z97_V41.DOT</Template>
  <TotalTime>52</TotalTime>
  <Pages>33</Pages>
  <Words>10452</Words>
  <Characters>59582</Characters>
  <Application>Microsoft Office Word</Application>
  <DocSecurity>0</DocSecurity>
  <Lines>496</Lines>
  <Paragraphs>139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внесення змін до деяких законодавчих актів України щодо спрощення залучення інвестицій та запровадження нових фінансових інструментів</vt:lpstr>
      <vt:lpstr>Про внесення змін до деяких законодавчих актів України щодо спрощення залучення інвестицій та запровадження нових фінансових інструментів</vt:lpstr>
    </vt:vector>
  </TitlesOfParts>
  <Company>Elcom Ltd</Company>
  <LinksUpToDate>false</LinksUpToDate>
  <CharactersWithSpaces>69895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внесення змін до деяких законодавчих актів України щодо спрощення залучення інвестицій та запровадження нових фінансових інструментів</dc:title>
  <dc:subject>Народні депутати України Гетманцев Д.О., Кінзбурська В.О., Заблоцький М.Б., Устенко О.О., Дубінський О.А.</dc:subject>
  <dc:creator>Народні депутати України - члени Комітету з питань фінансів, податкової та митної політики</dc:creator>
  <cp:keywords>Друге читання</cp:keywords>
  <cp:lastModifiedBy>Шишков Станислав</cp:lastModifiedBy>
  <cp:revision>6</cp:revision>
  <cp:lastPrinted>2021-11-11T08:02:00Z</cp:lastPrinted>
  <dcterms:created xsi:type="dcterms:W3CDTF">2021-12-15T13:35:00Z</dcterms:created>
  <dcterms:modified xsi:type="dcterms:W3CDTF">2021-12-15T14:28:00Z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Телефон">
    <vt:i4>2554988</vt:i4>
  </property>
</Properties>
</file>